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817D" w14:textId="77777777" w:rsidR="00BD3D79" w:rsidRDefault="00BD3D79" w:rsidP="00BD3D79">
      <w:pPr>
        <w:spacing w:after="0" w:line="264" w:lineRule="auto"/>
        <w:jc w:val="both"/>
        <w:rPr>
          <w:b/>
        </w:rPr>
      </w:pPr>
      <w:r w:rsidRPr="00A5718D">
        <w:rPr>
          <w:b/>
        </w:rPr>
        <w:t>Taryfy biletowe</w:t>
      </w:r>
      <w:bookmarkStart w:id="0" w:name="_GoBack"/>
      <w:bookmarkEnd w:id="0"/>
    </w:p>
    <w:p w14:paraId="28A6BFC2" w14:textId="77777777" w:rsidR="00D83864" w:rsidRPr="00A5718D" w:rsidRDefault="00D83864" w:rsidP="00BD3D79">
      <w:pPr>
        <w:spacing w:after="0" w:line="264" w:lineRule="auto"/>
        <w:jc w:val="both"/>
        <w:rPr>
          <w:b/>
        </w:rPr>
      </w:pPr>
    </w:p>
    <w:p w14:paraId="07D265E4" w14:textId="0D143872" w:rsidR="00BD3D79" w:rsidRDefault="00293D0E" w:rsidP="00BD3D79">
      <w:pPr>
        <w:pStyle w:val="Akapitzlist"/>
        <w:numPr>
          <w:ilvl w:val="0"/>
          <w:numId w:val="1"/>
        </w:numPr>
        <w:spacing w:after="0" w:line="264" w:lineRule="auto"/>
        <w:jc w:val="both"/>
      </w:pPr>
      <w:r>
        <w:t>Sprzedający</w:t>
      </w:r>
      <w:r w:rsidR="00BD3D79">
        <w:t xml:space="preserve"> wymaga</w:t>
      </w:r>
      <w:r w:rsidR="007010A4">
        <w:t>,</w:t>
      </w:r>
      <w:r w:rsidR="00BD3D79">
        <w:t xml:space="preserve"> aby </w:t>
      </w:r>
      <w:r w:rsidR="007010A4">
        <w:t>System</w:t>
      </w:r>
      <w:r w:rsidR="0020620E">
        <w:t xml:space="preserve"> dystrybucji </w:t>
      </w:r>
      <w:r w:rsidR="007010A4">
        <w:t>b</w:t>
      </w:r>
      <w:r w:rsidR="0020620E">
        <w:t xml:space="preserve">iletów </w:t>
      </w:r>
      <w:r w:rsidR="00BD3D79">
        <w:t>umożliwiał obsługę sprzedaży następujących rodzajów biletów:</w:t>
      </w:r>
    </w:p>
    <w:p w14:paraId="2D9B8843" w14:textId="77777777" w:rsidR="00BD3D79" w:rsidRDefault="00BD3D79" w:rsidP="00BD3D79">
      <w:pPr>
        <w:pStyle w:val="Akapitzlist"/>
        <w:numPr>
          <w:ilvl w:val="1"/>
          <w:numId w:val="1"/>
        </w:numPr>
        <w:spacing w:after="0" w:line="264" w:lineRule="auto"/>
        <w:jc w:val="both"/>
      </w:pPr>
      <w:r>
        <w:t>Jednorazowe czasowe, przesiadkowe, ważne od godziny zakupu przez określony w taryfie czas, w określonych strefach, w wariantach: normalny i ulgowy 50%;</w:t>
      </w:r>
    </w:p>
    <w:p w14:paraId="42C7412A" w14:textId="68F299B0" w:rsidR="00BD3D79" w:rsidRDefault="00BD3D79" w:rsidP="00BD3D79">
      <w:pPr>
        <w:pStyle w:val="Akapitzlist"/>
        <w:numPr>
          <w:ilvl w:val="1"/>
          <w:numId w:val="1"/>
        </w:numPr>
        <w:spacing w:after="0" w:line="264" w:lineRule="auto"/>
        <w:jc w:val="both"/>
      </w:pPr>
      <w:r>
        <w:t>Jednorazowe jednoprzejazdowe, ważn</w:t>
      </w:r>
      <w:r w:rsidR="00EE6C9B">
        <w:t>e</w:t>
      </w:r>
      <w:r>
        <w:t xml:space="preserve"> tylko w pojeździe</w:t>
      </w:r>
      <w:r w:rsidR="007010A4">
        <w:t>,</w:t>
      </w:r>
      <w:r>
        <w:t xml:space="preserve"> w którym został zakupion</w:t>
      </w:r>
      <w:r w:rsidR="00EE6C9B">
        <w:t>e</w:t>
      </w:r>
      <w:r>
        <w:t xml:space="preserve"> </w:t>
      </w:r>
      <w:r w:rsidR="00474146">
        <w:br/>
      </w:r>
      <w:r>
        <w:t>do końca trasy, w wariantach: normalny i ulgowy 50%;</w:t>
      </w:r>
    </w:p>
    <w:p w14:paraId="711BC564" w14:textId="77777777" w:rsidR="00BD3D79" w:rsidRDefault="00BD3D79" w:rsidP="00BD3D79">
      <w:pPr>
        <w:pStyle w:val="Akapitzlist"/>
        <w:numPr>
          <w:ilvl w:val="1"/>
          <w:numId w:val="1"/>
        </w:numPr>
        <w:spacing w:after="0" w:line="264" w:lineRule="auto"/>
        <w:jc w:val="both"/>
      </w:pPr>
      <w:r>
        <w:t>Krótkookresowe, przesiadkowe, ważne od godziny zakupu przez określoną dla biletu liczbę godzin, w określonych strefach, w wariantach: normalny i ulgowy 50%.</w:t>
      </w:r>
    </w:p>
    <w:p w14:paraId="51708510" w14:textId="3DFEF6CA" w:rsidR="00BD3D79" w:rsidRDefault="00BD3D79" w:rsidP="00BD3D79">
      <w:pPr>
        <w:pStyle w:val="Akapitzlist"/>
        <w:numPr>
          <w:ilvl w:val="1"/>
          <w:numId w:val="1"/>
        </w:numPr>
        <w:spacing w:after="0" w:line="264" w:lineRule="auto"/>
        <w:jc w:val="both"/>
      </w:pPr>
      <w:r>
        <w:t xml:space="preserve">W dniu uruchomienia sprzedaży w </w:t>
      </w:r>
      <w:r w:rsidR="007010A4">
        <w:t xml:space="preserve"> Systemie</w:t>
      </w:r>
      <w:r w:rsidRPr="000E5692">
        <w:t xml:space="preserve"> dystrybucji </w:t>
      </w:r>
      <w:r w:rsidR="007010A4">
        <w:t>b</w:t>
      </w:r>
      <w:r w:rsidRPr="000E5692">
        <w:t xml:space="preserve">iletów </w:t>
      </w:r>
      <w:r>
        <w:t xml:space="preserve">dostępne powinny </w:t>
      </w:r>
      <w:r w:rsidR="00474146">
        <w:br/>
      </w:r>
      <w:r>
        <w:t>być następujące bilety</w:t>
      </w:r>
      <w:r w:rsidR="00EE6C9B">
        <w:t xml:space="preserve"> w cenach obowiązujących w tym dniu</w:t>
      </w:r>
      <w:r>
        <w:t>:</w:t>
      </w:r>
    </w:p>
    <w:p w14:paraId="64AD9AD7" w14:textId="77777777" w:rsidR="00BD3D79" w:rsidRDefault="00BD3D79" w:rsidP="00BD3D79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15-minutowy, na strefy A+B+C+D, Normalny;</w:t>
      </w:r>
    </w:p>
    <w:p w14:paraId="731A16C0" w14:textId="77777777" w:rsidR="00BD3D79" w:rsidRDefault="00BD3D79" w:rsidP="00BD3D79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15-minutowy, na strefy A+B+C+D, Ulgowy 50%;</w:t>
      </w:r>
    </w:p>
    <w:p w14:paraId="4AE7AC20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45-minutowy, na strefy A+B+C+D, Normalny;</w:t>
      </w:r>
    </w:p>
    <w:p w14:paraId="34C32284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45-minutowy, na strefy A+B+C+D, Ulgowy 50%;</w:t>
      </w:r>
    </w:p>
    <w:p w14:paraId="3D0FE218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90-minutowy, na strefy A+B+C+D, Normalny;</w:t>
      </w:r>
    </w:p>
    <w:p w14:paraId="256178C7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90-minutowy, na strefy A+B+C+D, Ulgowy 50%;</w:t>
      </w:r>
    </w:p>
    <w:p w14:paraId="27633DC4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24-godzinny, na strefę A, Normalny;</w:t>
      </w:r>
    </w:p>
    <w:p w14:paraId="25454905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24-godzinny, na strefę A, Ulgowy 50%;</w:t>
      </w:r>
    </w:p>
    <w:p w14:paraId="6E0EFCDC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24-godzinny, na strefy A+B+C+D, Normalny;</w:t>
      </w:r>
    </w:p>
    <w:p w14:paraId="50077F07" w14:textId="77777777" w:rsidR="003C528D" w:rsidRDefault="00BD3D79" w:rsidP="003C528D">
      <w:pPr>
        <w:pStyle w:val="Akapitzlist"/>
        <w:numPr>
          <w:ilvl w:val="2"/>
          <w:numId w:val="1"/>
        </w:numPr>
        <w:spacing w:after="0" w:line="264" w:lineRule="auto"/>
        <w:jc w:val="both"/>
      </w:pPr>
      <w:r>
        <w:t>24-godzinny, na strefy A+B+C+D, Ulgowy 50%;</w:t>
      </w:r>
    </w:p>
    <w:p w14:paraId="328FD85D" w14:textId="2FF5F8FC" w:rsidR="00BD3D79" w:rsidRDefault="00BD3D79" w:rsidP="00B4477D">
      <w:pPr>
        <w:pStyle w:val="Akapitzlist"/>
        <w:numPr>
          <w:ilvl w:val="1"/>
          <w:numId w:val="1"/>
        </w:numPr>
        <w:spacing w:after="0" w:line="264" w:lineRule="auto"/>
        <w:jc w:val="both"/>
      </w:pPr>
      <w:r>
        <w:t>Dla biletów 24-godzinnych</w:t>
      </w:r>
      <w:r w:rsidR="007010A4">
        <w:t xml:space="preserve"> powinna</w:t>
      </w:r>
      <w:r>
        <w:t xml:space="preserve"> ob</w:t>
      </w:r>
      <w:r w:rsidR="007010A4">
        <w:t>owiązywać</w:t>
      </w:r>
      <w:r>
        <w:t xml:space="preserve"> zasada polegająca na tym, </w:t>
      </w:r>
      <w:r w:rsidR="00474146">
        <w:br/>
      </w:r>
      <w:r>
        <w:t>że po zakupieniu biletu pomiędzy godz. 20:00 w piątek a godziną 24:00 w sobotę</w:t>
      </w:r>
      <w:r w:rsidR="00474146">
        <w:t>,</w:t>
      </w:r>
      <w:r>
        <w:t xml:space="preserve"> bilet zawsze ważny jest do godz. 24:00 w niedzielę. Informacja dla tak zakupionego biletu powinna być dostępna przy s</w:t>
      </w:r>
      <w:r w:rsidRPr="00A25C89">
        <w:t>prawdzeni</w:t>
      </w:r>
      <w:r>
        <w:t>u</w:t>
      </w:r>
      <w:r w:rsidRPr="00A25C89">
        <w:t xml:space="preserve"> przez </w:t>
      </w:r>
      <w:r w:rsidR="00A5718D">
        <w:t>pasażera</w:t>
      </w:r>
      <w:r w:rsidRPr="00A25C89">
        <w:t xml:space="preserve"> przypisanych do </w:t>
      </w:r>
      <w:proofErr w:type="spellStart"/>
      <w:r w:rsidRPr="00A25C89">
        <w:t>to</w:t>
      </w:r>
      <w:r w:rsidR="00A5718D">
        <w:t>kenu</w:t>
      </w:r>
      <w:proofErr w:type="spellEnd"/>
      <w:r w:rsidR="00A5718D">
        <w:t xml:space="preserve"> </w:t>
      </w:r>
      <w:r w:rsidR="00474146">
        <w:br/>
      </w:r>
      <w:r w:rsidR="00A5718D">
        <w:t>jego Karty płatniczej</w:t>
      </w:r>
      <w:r w:rsidRPr="00A25C89">
        <w:t xml:space="preserve"> ważnych Biletów </w:t>
      </w:r>
      <w:r>
        <w:t>w Terminalu</w:t>
      </w:r>
      <w:r w:rsidR="00A5718D">
        <w:t>, podczas sprawdzania B</w:t>
      </w:r>
      <w:r>
        <w:t>iletu</w:t>
      </w:r>
      <w:r w:rsidR="00474146">
        <w:br/>
      </w:r>
      <w:r>
        <w:t xml:space="preserve"> przez kontrolera za pom</w:t>
      </w:r>
      <w:r w:rsidR="00A5718D">
        <w:t>ocą Czytnika kontrolerskiego oraz w P</w:t>
      </w:r>
      <w:r>
        <w:t>ortalu pasażera.</w:t>
      </w:r>
    </w:p>
    <w:p w14:paraId="536C27C6" w14:textId="77777777" w:rsidR="00BD3D79" w:rsidRDefault="00BD3D79"/>
    <w:sectPr w:rsidR="00BD3D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7EDB" w14:textId="77777777" w:rsidR="00E53960" w:rsidRDefault="00E53960" w:rsidP="004A5A66">
      <w:pPr>
        <w:spacing w:after="0" w:line="240" w:lineRule="auto"/>
      </w:pPr>
      <w:r>
        <w:separator/>
      </w:r>
    </w:p>
  </w:endnote>
  <w:endnote w:type="continuationSeparator" w:id="0">
    <w:p w14:paraId="3AD71C8E" w14:textId="77777777" w:rsidR="00E53960" w:rsidRDefault="00E53960" w:rsidP="004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599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5FD0219" w14:textId="03EE8F3F" w:rsidR="00D83864" w:rsidRDefault="00D8386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9E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BCB0E18" w14:textId="77777777" w:rsidR="00D83864" w:rsidRDefault="00D83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3E1D" w14:textId="77777777" w:rsidR="00E53960" w:rsidRDefault="00E53960" w:rsidP="004A5A66">
      <w:pPr>
        <w:spacing w:after="0" w:line="240" w:lineRule="auto"/>
      </w:pPr>
      <w:r>
        <w:separator/>
      </w:r>
    </w:p>
  </w:footnote>
  <w:footnote w:type="continuationSeparator" w:id="0">
    <w:p w14:paraId="689987F2" w14:textId="77777777" w:rsidR="00E53960" w:rsidRDefault="00E53960" w:rsidP="004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8F7A" w14:textId="77777777" w:rsidR="000B600B" w:rsidRPr="00A329EB" w:rsidRDefault="000B600B" w:rsidP="000B600B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A329EB">
      <w:rPr>
        <w:rFonts w:ascii="Tahoma" w:hAnsi="Tahoma" w:cs="Tahoma"/>
        <w:b/>
        <w:color w:val="000000" w:themeColor="text1"/>
        <w:sz w:val="14"/>
        <w:szCs w:val="16"/>
      </w:rPr>
      <w:t xml:space="preserve">OTWARTY KONKURS OFERT </w:t>
    </w:r>
  </w:p>
  <w:p w14:paraId="40111C21" w14:textId="09BCBCE1" w:rsidR="000B600B" w:rsidRPr="00A329EB" w:rsidRDefault="000B600B" w:rsidP="000B600B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A329EB">
      <w:rPr>
        <w:rFonts w:ascii="Tahoma" w:hAnsi="Tahoma" w:cs="Tahoma"/>
        <w:b/>
        <w:color w:val="000000" w:themeColor="text1"/>
        <w:sz w:val="14"/>
        <w:szCs w:val="16"/>
      </w:rPr>
      <w:t xml:space="preserve">na wybór Operatora systemu płatności za przejazd transportem publicznym za pomocą zbliżeniowych kart płatniczych </w:t>
    </w:r>
    <w:r w:rsidR="00D83864" w:rsidRPr="00A329EB">
      <w:rPr>
        <w:rFonts w:ascii="Tahoma" w:hAnsi="Tahoma" w:cs="Tahoma"/>
        <w:b/>
        <w:color w:val="000000" w:themeColor="text1"/>
        <w:sz w:val="14"/>
        <w:szCs w:val="16"/>
      </w:rPr>
      <w:br/>
    </w:r>
    <w:r w:rsidRPr="00A329EB">
      <w:rPr>
        <w:rFonts w:ascii="Tahoma" w:hAnsi="Tahoma" w:cs="Tahoma"/>
        <w:b/>
        <w:color w:val="000000" w:themeColor="text1"/>
        <w:sz w:val="14"/>
        <w:szCs w:val="16"/>
      </w:rPr>
      <w:t xml:space="preserve">i urządzeń mobilnych (m.in. telefonów komórkowych, smartwatchy, etc.) wykorzystywanych w charakterze kart płatniczych </w:t>
    </w:r>
    <w:r w:rsidR="00D83864" w:rsidRPr="00A329EB">
      <w:rPr>
        <w:rFonts w:ascii="Tahoma" w:hAnsi="Tahoma" w:cs="Tahoma"/>
        <w:b/>
        <w:color w:val="000000" w:themeColor="text1"/>
        <w:sz w:val="14"/>
        <w:szCs w:val="16"/>
      </w:rPr>
      <w:br/>
    </w:r>
    <w:r w:rsidRPr="00A329EB">
      <w:rPr>
        <w:rFonts w:ascii="Tahoma" w:hAnsi="Tahoma" w:cs="Tahoma"/>
        <w:b/>
        <w:color w:val="000000" w:themeColor="text1"/>
        <w:sz w:val="14"/>
        <w:szCs w:val="16"/>
      </w:rPr>
      <w:t>w pojazdach komunikacji miejskiej.</w:t>
    </w:r>
  </w:p>
  <w:p w14:paraId="66674BDF" w14:textId="77777777" w:rsidR="000B600B" w:rsidRDefault="000B600B" w:rsidP="00B81640">
    <w:pPr>
      <w:pStyle w:val="Nagwek"/>
      <w:jc w:val="right"/>
    </w:pPr>
  </w:p>
  <w:p w14:paraId="18821373" w14:textId="7E8ED068" w:rsidR="00B81640" w:rsidRPr="000B600B" w:rsidRDefault="00B81640" w:rsidP="000B600B">
    <w:pPr>
      <w:pStyle w:val="Nagwek"/>
      <w:jc w:val="center"/>
      <w:rPr>
        <w:b/>
      </w:rPr>
    </w:pPr>
    <w:r w:rsidRPr="000B600B">
      <w:rPr>
        <w:b/>
      </w:rPr>
      <w:t xml:space="preserve">Taryfy – Załącznik nr 2 do </w:t>
    </w:r>
    <w:r w:rsidR="000B600B">
      <w:rPr>
        <w:b/>
      </w:rPr>
      <w:t>Komunikatu</w:t>
    </w:r>
  </w:p>
  <w:p w14:paraId="5130DF3E" w14:textId="77777777" w:rsidR="004A5A66" w:rsidRDefault="004A5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FA2"/>
    <w:multiLevelType w:val="multilevel"/>
    <w:tmpl w:val="7CC866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6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1" w15:restartNumberingAfterBreak="0">
    <w:nsid w:val="183D0036"/>
    <w:multiLevelType w:val="multilevel"/>
    <w:tmpl w:val="A136087C"/>
    <w:lvl w:ilvl="0">
      <w:start w:val="1"/>
      <w:numFmt w:val="decimal"/>
      <w:lvlText w:val="%1."/>
      <w:lvlJc w:val="left"/>
      <w:pPr>
        <w:ind w:left="444" w:hanging="444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" w15:restartNumberingAfterBreak="0">
    <w:nsid w:val="5363407D"/>
    <w:multiLevelType w:val="multilevel"/>
    <w:tmpl w:val="712644B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3" w15:restartNumberingAfterBreak="0">
    <w:nsid w:val="63FE5B0D"/>
    <w:multiLevelType w:val="multilevel"/>
    <w:tmpl w:val="869A261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9"/>
    <w:rsid w:val="0001340D"/>
    <w:rsid w:val="000644B2"/>
    <w:rsid w:val="00080DCD"/>
    <w:rsid w:val="000B600B"/>
    <w:rsid w:val="0013562B"/>
    <w:rsid w:val="001E7DFC"/>
    <w:rsid w:val="0020620E"/>
    <w:rsid w:val="00293D0E"/>
    <w:rsid w:val="003561B0"/>
    <w:rsid w:val="0036652F"/>
    <w:rsid w:val="00371F25"/>
    <w:rsid w:val="003C528D"/>
    <w:rsid w:val="003F7048"/>
    <w:rsid w:val="00474146"/>
    <w:rsid w:val="004A5A66"/>
    <w:rsid w:val="004E6576"/>
    <w:rsid w:val="005761AD"/>
    <w:rsid w:val="00630752"/>
    <w:rsid w:val="006E1A59"/>
    <w:rsid w:val="007010A4"/>
    <w:rsid w:val="008C0B54"/>
    <w:rsid w:val="0092087E"/>
    <w:rsid w:val="009266CA"/>
    <w:rsid w:val="00951D49"/>
    <w:rsid w:val="00A329EB"/>
    <w:rsid w:val="00A5718D"/>
    <w:rsid w:val="00B4477D"/>
    <w:rsid w:val="00B81640"/>
    <w:rsid w:val="00BD3D79"/>
    <w:rsid w:val="00C05364"/>
    <w:rsid w:val="00D067C7"/>
    <w:rsid w:val="00D83864"/>
    <w:rsid w:val="00E53960"/>
    <w:rsid w:val="00EE6C9B"/>
    <w:rsid w:val="00EF0370"/>
    <w:rsid w:val="00F1642B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F2E9"/>
  <w15:docId w15:val="{CDBA830B-FFD5-4FF0-8B45-A0AC232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D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3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66"/>
  </w:style>
  <w:style w:type="paragraph" w:styleId="Stopka">
    <w:name w:val="footer"/>
    <w:basedOn w:val="Normalny"/>
    <w:link w:val="StopkaZnak"/>
    <w:uiPriority w:val="99"/>
    <w:unhideWhenUsed/>
    <w:rsid w:val="004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Cieślewicz Izabela</dc:creator>
  <cp:keywords/>
  <dc:description/>
  <cp:lastModifiedBy>Gapski Andrzej</cp:lastModifiedBy>
  <cp:revision>5</cp:revision>
  <dcterms:created xsi:type="dcterms:W3CDTF">2021-07-15T05:05:00Z</dcterms:created>
  <dcterms:modified xsi:type="dcterms:W3CDTF">2021-07-20T07:18:00Z</dcterms:modified>
</cp:coreProperties>
</file>