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46" w:rsidRDefault="00B55A49">
      <w:pPr>
        <w:pStyle w:val="Nagwek1"/>
        <w:ind w:right="1403"/>
      </w:pPr>
      <w:bookmarkStart w:id="0" w:name="_GoBack"/>
      <w:bookmarkEnd w:id="0"/>
      <w:r>
        <w:t>PS-03/04-Z04</w:t>
      </w:r>
      <w:r>
        <w:rPr>
          <w:rFonts w:ascii="Times New Roman" w:eastAsia="Times New Roman" w:hAnsi="Times New Roman" w:cs="Times New Roman"/>
        </w:rPr>
        <w:t xml:space="preserve"> </w:t>
      </w:r>
    </w:p>
    <w:p w:rsidR="00002446" w:rsidRDefault="00B55A49">
      <w:pPr>
        <w:spacing w:after="0"/>
        <w:ind w:left="907" w:right="0" w:firstLine="0"/>
        <w:jc w:val="center"/>
      </w:pPr>
      <w:r>
        <w:t xml:space="preserve"> </w:t>
      </w:r>
    </w:p>
    <w:p w:rsidR="00002446" w:rsidRDefault="00B55A49">
      <w:pPr>
        <w:spacing w:after="0"/>
        <w:ind w:left="0" w:firstLine="0"/>
        <w:jc w:val="right"/>
      </w:pPr>
      <w:r>
        <w:t xml:space="preserve">Poznań, dnia 17.11.2020 r. </w:t>
      </w:r>
    </w:p>
    <w:p w:rsidR="00002446" w:rsidRDefault="00B55A49">
      <w:pPr>
        <w:spacing w:after="0"/>
        <w:ind w:left="0" w:right="0" w:firstLine="0"/>
        <w:jc w:val="left"/>
      </w:pPr>
      <w:r>
        <w:t xml:space="preserve"> </w:t>
      </w:r>
    </w:p>
    <w:p w:rsidR="00002446" w:rsidRDefault="00B55A49">
      <w:pPr>
        <w:ind w:left="-5" w:right="1405"/>
      </w:pPr>
      <w:r>
        <w:t xml:space="preserve">Nr sprawy ZTM.DU.3310.47.2020 </w:t>
      </w:r>
    </w:p>
    <w:p w:rsidR="00002446" w:rsidRDefault="00B55A49">
      <w:pPr>
        <w:spacing w:after="0"/>
        <w:ind w:left="0" w:right="0" w:firstLine="0"/>
        <w:jc w:val="left"/>
      </w:pPr>
      <w:r>
        <w:t xml:space="preserve"> </w:t>
      </w:r>
    </w:p>
    <w:p w:rsidR="00002446" w:rsidRDefault="00B55A49">
      <w:pPr>
        <w:spacing w:after="20"/>
        <w:ind w:left="0" w:right="0" w:firstLine="0"/>
        <w:jc w:val="left"/>
      </w:pPr>
      <w:r>
        <w:t xml:space="preserve"> </w:t>
      </w:r>
    </w:p>
    <w:p w:rsidR="00002446" w:rsidRDefault="00B55A49">
      <w:pPr>
        <w:ind w:left="-5" w:right="1405"/>
      </w:pPr>
      <w:r>
        <w:t xml:space="preserve">…………………………………………………… </w:t>
      </w:r>
    </w:p>
    <w:p w:rsidR="00002446" w:rsidRDefault="00B55A49">
      <w:pPr>
        <w:ind w:left="718" w:right="1405"/>
      </w:pPr>
      <w:r>
        <w:t xml:space="preserve">pieczęć Zamawiającego </w:t>
      </w:r>
    </w:p>
    <w:p w:rsidR="00002446" w:rsidRDefault="00B55A49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002446" w:rsidRDefault="00B55A49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002446" w:rsidRDefault="00B55A49">
      <w:pPr>
        <w:spacing w:after="0"/>
        <w:ind w:left="0" w:right="1350" w:firstLine="0"/>
        <w:jc w:val="center"/>
      </w:pPr>
      <w:r>
        <w:rPr>
          <w:b/>
        </w:rPr>
        <w:t xml:space="preserve"> </w:t>
      </w:r>
    </w:p>
    <w:p w:rsidR="00002446" w:rsidRDefault="00B55A49">
      <w:pPr>
        <w:spacing w:after="0"/>
        <w:ind w:left="0" w:right="1416" w:firstLine="0"/>
        <w:jc w:val="center"/>
      </w:pPr>
      <w:r>
        <w:rPr>
          <w:b/>
        </w:rPr>
        <w:t xml:space="preserve">ZAPYTANIE OFERTOWE </w:t>
      </w:r>
    </w:p>
    <w:p w:rsidR="00002446" w:rsidRDefault="00B55A49">
      <w:pPr>
        <w:spacing w:after="16"/>
        <w:ind w:left="0" w:right="1350" w:firstLine="0"/>
        <w:jc w:val="center"/>
      </w:pPr>
      <w:r>
        <w:rPr>
          <w:b/>
        </w:rPr>
        <w:t xml:space="preserve"> </w:t>
      </w:r>
    </w:p>
    <w:p w:rsidR="00002446" w:rsidRDefault="00B55A49">
      <w:pPr>
        <w:numPr>
          <w:ilvl w:val="0"/>
          <w:numId w:val="1"/>
        </w:numPr>
        <w:spacing w:line="376" w:lineRule="auto"/>
        <w:ind w:right="1405" w:hanging="360"/>
      </w:pPr>
      <w:r>
        <w:t>Zamawiający: Miasto Poznań Zarząd Transportu Miejskiego w Poznaniu  zaprasza do złożenia ofert na: :</w:t>
      </w:r>
      <w:r>
        <w:rPr>
          <w:b/>
        </w:rPr>
        <w:t xml:space="preserve">Dostawę materiałów eksploatacyjnych do drukarki Brother DCP-7065DN”. </w:t>
      </w:r>
    </w:p>
    <w:p w:rsidR="00002446" w:rsidRDefault="00B55A49">
      <w:pPr>
        <w:numPr>
          <w:ilvl w:val="0"/>
          <w:numId w:val="1"/>
        </w:numPr>
        <w:spacing w:line="375" w:lineRule="auto"/>
        <w:ind w:right="1405" w:hanging="360"/>
      </w:pPr>
      <w:r>
        <w:t>Szczegółowy opis przedmiotu zamówienia wraz z warunkami realizacji  na „</w:t>
      </w:r>
      <w:r>
        <w:rPr>
          <w:b/>
        </w:rPr>
        <w:t xml:space="preserve">Dostawę materiałów eksploatacyjnych drukarki Brother DCP-7065DN”. </w:t>
      </w:r>
    </w:p>
    <w:p w:rsidR="00002446" w:rsidRDefault="00B55A49">
      <w:pPr>
        <w:numPr>
          <w:ilvl w:val="1"/>
          <w:numId w:val="1"/>
        </w:numPr>
        <w:spacing w:after="138"/>
        <w:ind w:right="1405" w:hanging="720"/>
      </w:pPr>
      <w:r>
        <w:t xml:space="preserve">Toner Brother TN-2220 – 18 szt. </w:t>
      </w:r>
    </w:p>
    <w:p w:rsidR="00002446" w:rsidRDefault="00B55A49">
      <w:pPr>
        <w:numPr>
          <w:ilvl w:val="0"/>
          <w:numId w:val="1"/>
        </w:numPr>
        <w:spacing w:after="157"/>
        <w:ind w:right="1405" w:hanging="360"/>
      </w:pPr>
      <w:r>
        <w:t>Wymagania doty</w:t>
      </w:r>
      <w:r>
        <w:t xml:space="preserve">czące realizacji przedmiotu zamówienia: </w:t>
      </w:r>
    </w:p>
    <w:p w:rsidR="00002446" w:rsidRDefault="00B55A49">
      <w:pPr>
        <w:numPr>
          <w:ilvl w:val="1"/>
          <w:numId w:val="1"/>
        </w:numPr>
        <w:spacing w:after="45" w:line="359" w:lineRule="auto"/>
        <w:ind w:right="1405" w:hanging="720"/>
      </w:pPr>
      <w:r>
        <w:t xml:space="preserve">Zamawiający wymaga, aby dostarczone materiały eksploatacyjne były rekomendowane przez producenta sprzętu, oryginalne, fabrycznie nowe. </w:t>
      </w:r>
    </w:p>
    <w:p w:rsidR="00002446" w:rsidRDefault="00B55A49">
      <w:pPr>
        <w:spacing w:after="141"/>
        <w:ind w:left="1090" w:right="1405"/>
      </w:pPr>
      <w:r>
        <w:t xml:space="preserve">Zamawiający nie dopuszcza sprzedaży zamienników, tzw. refabrykatów. </w:t>
      </w:r>
    </w:p>
    <w:p w:rsidR="00002446" w:rsidRDefault="00B55A49">
      <w:pPr>
        <w:numPr>
          <w:ilvl w:val="1"/>
          <w:numId w:val="1"/>
        </w:numPr>
        <w:spacing w:after="160"/>
        <w:ind w:right="1405" w:hanging="720"/>
      </w:pPr>
      <w:r>
        <w:t>Zamawiając</w:t>
      </w:r>
      <w:r>
        <w:t xml:space="preserve">y wymaga, aby Wykonawca, był zarejestrowany w bazie BDO.  </w:t>
      </w:r>
    </w:p>
    <w:p w:rsidR="00002446" w:rsidRDefault="00B55A49">
      <w:pPr>
        <w:numPr>
          <w:ilvl w:val="1"/>
          <w:numId w:val="1"/>
        </w:numPr>
        <w:spacing w:line="378" w:lineRule="auto"/>
        <w:ind w:right="1405" w:hanging="720"/>
      </w:pPr>
      <w:r>
        <w:t xml:space="preserve">Wykonawca zobowiązuje się do odbioru i nieodpłatnej utylizacji pojemników po zużytych materiałach eksploatacyjnych przekazanych przez Zamawiającego. </w:t>
      </w:r>
    </w:p>
    <w:p w:rsidR="00002446" w:rsidRDefault="00B55A49">
      <w:pPr>
        <w:numPr>
          <w:ilvl w:val="1"/>
          <w:numId w:val="1"/>
        </w:numPr>
        <w:spacing w:line="367" w:lineRule="auto"/>
        <w:ind w:right="1405" w:hanging="720"/>
      </w:pPr>
      <w:r>
        <w:t xml:space="preserve">Wykonawca zobowiązany jest potwierdzić w bazie </w:t>
      </w:r>
      <w:r>
        <w:t xml:space="preserve">BDO odbiór opakowań po zużytych materiałach eksploatacyjnych jak i przekazanie ich do uprawnionego do odbioru punktu. </w:t>
      </w:r>
    </w:p>
    <w:p w:rsidR="00002446" w:rsidRDefault="00B55A49">
      <w:pPr>
        <w:numPr>
          <w:ilvl w:val="0"/>
          <w:numId w:val="1"/>
        </w:numPr>
        <w:spacing w:after="157"/>
        <w:ind w:right="1405" w:hanging="360"/>
      </w:pPr>
      <w:r>
        <w:t xml:space="preserve">Kryteria wyboru Wykonawcy: Cena 100% </w:t>
      </w:r>
    </w:p>
    <w:p w:rsidR="00002446" w:rsidRDefault="00B55A49">
      <w:pPr>
        <w:numPr>
          <w:ilvl w:val="0"/>
          <w:numId w:val="1"/>
        </w:numPr>
        <w:spacing w:after="36" w:line="361" w:lineRule="auto"/>
        <w:ind w:right="1405" w:hanging="360"/>
      </w:pPr>
      <w:r>
        <w:t xml:space="preserve">Wszelkie pytania dotyczące postępowania Wykonawca przesyłać może na adres e-mail: </w:t>
      </w:r>
      <w:r>
        <w:rPr>
          <w:color w:val="0563C1"/>
          <w:u w:val="single" w:color="0563C1"/>
        </w:rPr>
        <w:t>informatyka@ztm.poznan.pl</w:t>
      </w:r>
      <w:r>
        <w:t xml:space="preserve">. </w:t>
      </w:r>
    </w:p>
    <w:p w:rsidR="00002446" w:rsidRDefault="00B55A49">
      <w:pPr>
        <w:numPr>
          <w:ilvl w:val="0"/>
          <w:numId w:val="1"/>
        </w:numPr>
        <w:spacing w:after="115"/>
        <w:ind w:right="1405" w:hanging="360"/>
      </w:pPr>
      <w:r>
        <w:t xml:space="preserve">Termin i forma złożenia oferty: złożenie oferty w formie pisemnej na adres e-mail: </w:t>
      </w:r>
    </w:p>
    <w:p w:rsidR="00002446" w:rsidRDefault="00B55A49">
      <w:pPr>
        <w:spacing w:after="117"/>
        <w:ind w:left="360" w:right="0" w:firstLine="0"/>
        <w:jc w:val="left"/>
      </w:pPr>
      <w:r>
        <w:rPr>
          <w:color w:val="0563C1"/>
          <w:u w:val="single" w:color="0563C1"/>
        </w:rPr>
        <w:t xml:space="preserve">zamowienia@ztm.poznan.pl., </w:t>
      </w:r>
      <w:r>
        <w:t xml:space="preserve">w terminie do dnia </w:t>
      </w:r>
      <w:r>
        <w:rPr>
          <w:b/>
        </w:rPr>
        <w:t xml:space="preserve">24.11.2020 r. </w:t>
      </w:r>
    </w:p>
    <w:p w:rsidR="00002446" w:rsidRDefault="00B55A49">
      <w:pPr>
        <w:spacing w:after="155"/>
        <w:ind w:left="360" w:right="0" w:firstLine="0"/>
        <w:jc w:val="left"/>
      </w:pPr>
      <w:r>
        <w:t xml:space="preserve"> </w:t>
      </w:r>
    </w:p>
    <w:p w:rsidR="00002446" w:rsidRDefault="00B55A49">
      <w:pPr>
        <w:numPr>
          <w:ilvl w:val="0"/>
          <w:numId w:val="1"/>
        </w:numPr>
        <w:ind w:right="1405" w:hanging="360"/>
      </w:pPr>
      <w:r>
        <w:lastRenderedPageBreak/>
        <w:t xml:space="preserve">Termin związania ofertą: 14 dni </w:t>
      </w:r>
    </w:p>
    <w:p w:rsidR="00002446" w:rsidRDefault="00B55A49">
      <w:pPr>
        <w:pStyle w:val="Nagwek1"/>
        <w:spacing w:after="485"/>
        <w:ind w:right="1403"/>
      </w:pPr>
      <w:r>
        <w:t>PS-03/04-Z04</w:t>
      </w:r>
      <w:r>
        <w:rPr>
          <w:rFonts w:ascii="Times New Roman" w:eastAsia="Times New Roman" w:hAnsi="Times New Roman" w:cs="Times New Roman"/>
        </w:rPr>
        <w:t xml:space="preserve"> </w:t>
      </w:r>
    </w:p>
    <w:p w:rsidR="00002446" w:rsidRDefault="00B55A49">
      <w:pPr>
        <w:numPr>
          <w:ilvl w:val="0"/>
          <w:numId w:val="2"/>
        </w:numPr>
        <w:spacing w:line="398" w:lineRule="auto"/>
        <w:ind w:right="1405" w:hanging="269"/>
      </w:pPr>
      <w:r>
        <w:t xml:space="preserve">Zamawiający zastrzega sobie prawo </w:t>
      </w:r>
      <w:r>
        <w:t xml:space="preserve">do unieważnienia postępowania o udzielenie zamówienia bez podania przyczyny, przed upływem terminu składania ofert. </w:t>
      </w:r>
    </w:p>
    <w:p w:rsidR="00002446" w:rsidRDefault="00B55A49">
      <w:pPr>
        <w:numPr>
          <w:ilvl w:val="0"/>
          <w:numId w:val="2"/>
        </w:numPr>
        <w:spacing w:line="361" w:lineRule="auto"/>
        <w:ind w:right="1405" w:hanging="269"/>
      </w:pPr>
      <w:r>
        <w:t xml:space="preserve">Zamawiający dopuszcza możliwość unieważnienia postępowania w przypadku gdy: </w:t>
      </w:r>
    </w:p>
    <w:p w:rsidR="00002446" w:rsidRDefault="00B55A49">
      <w:pPr>
        <w:numPr>
          <w:ilvl w:val="0"/>
          <w:numId w:val="3"/>
        </w:numPr>
        <w:spacing w:line="398" w:lineRule="auto"/>
        <w:ind w:right="1405" w:hanging="281"/>
      </w:pPr>
      <w:r>
        <w:t>złożono kilka ofert o takiej samej cenie, albo takim samym bil</w:t>
      </w:r>
      <w:r>
        <w:t xml:space="preserve">ansie ceny i innych kryteriów, a przeprowadzone negocjacje nie doprowadziły do rozstrzygnięcia, </w:t>
      </w:r>
    </w:p>
    <w:p w:rsidR="00002446" w:rsidRDefault="00B55A49">
      <w:pPr>
        <w:numPr>
          <w:ilvl w:val="0"/>
          <w:numId w:val="3"/>
        </w:numPr>
        <w:spacing w:line="396" w:lineRule="auto"/>
        <w:ind w:right="1405" w:hanging="281"/>
      </w:pPr>
      <w:r>
        <w:t xml:space="preserve">cena najniższej oferty przekracza kwotę jaką Zamawiający zamierza przeznaczyć na sfinansowanie zamówienia publicznego, </w:t>
      </w:r>
    </w:p>
    <w:p w:rsidR="00002446" w:rsidRDefault="00B55A49">
      <w:pPr>
        <w:numPr>
          <w:ilvl w:val="0"/>
          <w:numId w:val="3"/>
        </w:numPr>
        <w:spacing w:line="398" w:lineRule="auto"/>
        <w:ind w:right="1405" w:hanging="281"/>
      </w:pPr>
      <w:r>
        <w:t>wystąpiła istotna zmiana okoliczności p</w:t>
      </w:r>
      <w:r>
        <w:t xml:space="preserve">owodująca, ze prowadzenie postępowania lub wykonanie zamówienia nie leży w interesie Zamawiającego. </w:t>
      </w:r>
    </w:p>
    <w:p w:rsidR="00002446" w:rsidRDefault="00B55A49">
      <w:pPr>
        <w:spacing w:after="117"/>
        <w:ind w:left="0" w:right="0" w:firstLine="0"/>
        <w:jc w:val="left"/>
      </w:pPr>
      <w:r>
        <w:t xml:space="preserve"> </w:t>
      </w:r>
    </w:p>
    <w:p w:rsidR="00002446" w:rsidRDefault="00B55A49">
      <w:pPr>
        <w:spacing w:after="115"/>
        <w:ind w:left="0" w:right="0" w:firstLine="0"/>
        <w:jc w:val="left"/>
      </w:pPr>
      <w:r>
        <w:t xml:space="preserve"> </w:t>
      </w:r>
    </w:p>
    <w:p w:rsidR="00002446" w:rsidRDefault="00B55A49">
      <w:pPr>
        <w:spacing w:after="40"/>
        <w:ind w:left="0" w:right="0" w:firstLine="0"/>
        <w:jc w:val="left"/>
      </w:pPr>
      <w:r>
        <w:t xml:space="preserve"> </w:t>
      </w:r>
    </w:p>
    <w:p w:rsidR="00002446" w:rsidRDefault="00B55A49">
      <w:pPr>
        <w:spacing w:after="76"/>
        <w:ind w:left="0" w:right="0" w:firstLine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</w:p>
    <w:p w:rsidR="00002446" w:rsidRDefault="00B55A49">
      <w:pPr>
        <w:spacing w:after="76"/>
        <w:ind w:left="0" w:right="0" w:firstLine="0"/>
        <w:jc w:val="left"/>
      </w:pPr>
      <w:r>
        <w:rPr>
          <w:sz w:val="16"/>
        </w:rPr>
        <w:t xml:space="preserve"> </w:t>
      </w:r>
    </w:p>
    <w:p w:rsidR="00002446" w:rsidRDefault="00B55A49">
      <w:pPr>
        <w:spacing w:after="86"/>
        <w:ind w:left="0" w:right="0" w:firstLine="0"/>
        <w:jc w:val="left"/>
      </w:pPr>
      <w:r>
        <w:rPr>
          <w:sz w:val="16"/>
        </w:rPr>
        <w:t xml:space="preserve">    </w:t>
      </w:r>
    </w:p>
    <w:p w:rsidR="00002446" w:rsidRDefault="00B55A49">
      <w:pPr>
        <w:spacing w:after="153"/>
        <w:ind w:left="-5" w:right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……………………………………………….. </w:t>
      </w:r>
    </w:p>
    <w:p w:rsidR="00002446" w:rsidRDefault="00B55A49">
      <w:pPr>
        <w:spacing w:after="71"/>
        <w:ind w:left="3178" w:right="0" w:firstLine="0"/>
        <w:jc w:val="center"/>
      </w:pPr>
      <w:r>
        <w:rPr>
          <w:sz w:val="16"/>
        </w:rPr>
        <w:t>Kierownik komórki merytorycznej</w:t>
      </w:r>
      <w:r>
        <w:t xml:space="preserve"> </w:t>
      </w:r>
    </w:p>
    <w:p w:rsidR="00002446" w:rsidRDefault="00B55A49">
      <w:pPr>
        <w:spacing w:after="123"/>
        <w:ind w:left="2323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02446" w:rsidRDefault="00B55A49">
      <w:pPr>
        <w:spacing w:after="125"/>
        <w:ind w:left="2323" w:righ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  <w:t xml:space="preserve"> </w:t>
      </w:r>
    </w:p>
    <w:p w:rsidR="00002446" w:rsidRDefault="00B55A49">
      <w:pPr>
        <w:spacing w:after="164"/>
        <w:ind w:left="0" w:right="-11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</w:t>
      </w:r>
    </w:p>
    <w:p w:rsidR="00002446" w:rsidRDefault="00B55A49">
      <w:pPr>
        <w:spacing w:after="40"/>
        <w:ind w:left="4967" w:right="1405"/>
      </w:pPr>
      <w:r>
        <w:t xml:space="preserve">………………………………………… </w:t>
      </w:r>
    </w:p>
    <w:p w:rsidR="00002446" w:rsidRDefault="00B55A49">
      <w:pPr>
        <w:spacing w:after="153"/>
        <w:ind w:left="-5" w:right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Dyrektor </w:t>
      </w:r>
    </w:p>
    <w:p w:rsidR="00002446" w:rsidRDefault="00B55A49">
      <w:pPr>
        <w:spacing w:after="110"/>
        <w:ind w:left="0" w:right="0" w:firstLine="0"/>
        <w:jc w:val="left"/>
      </w:pPr>
      <w:r>
        <w:t xml:space="preserve"> </w:t>
      </w:r>
    </w:p>
    <w:p w:rsidR="00002446" w:rsidRDefault="00B55A49">
      <w:pPr>
        <w:spacing w:after="127"/>
        <w:ind w:right="1136"/>
        <w:jc w:val="left"/>
      </w:pPr>
      <w:r>
        <w:rPr>
          <w:sz w:val="20"/>
        </w:rPr>
        <w:t xml:space="preserve">Załącznik/i: </w:t>
      </w:r>
    </w:p>
    <w:p w:rsidR="00002446" w:rsidRDefault="00B55A49">
      <w:pPr>
        <w:numPr>
          <w:ilvl w:val="1"/>
          <w:numId w:val="3"/>
        </w:numPr>
        <w:spacing w:after="0" w:line="362" w:lineRule="auto"/>
        <w:ind w:right="0" w:hanging="360"/>
        <w:jc w:val="left"/>
      </w:pPr>
      <w:r>
        <w:rPr>
          <w:sz w:val="20"/>
        </w:rPr>
        <w:t>Karta informacyjna o przepisach dotyczących ochrony</w:t>
      </w:r>
      <w:r>
        <w:rPr>
          <w:sz w:val="20"/>
        </w:rPr>
        <w:t xml:space="preserve"> danych osobowych dla kontrahentów ZTM. </w:t>
      </w:r>
    </w:p>
    <w:p w:rsidR="00002446" w:rsidRDefault="00B55A49">
      <w:pPr>
        <w:numPr>
          <w:ilvl w:val="1"/>
          <w:numId w:val="3"/>
        </w:numPr>
        <w:spacing w:after="107" w:line="265" w:lineRule="auto"/>
        <w:ind w:right="0" w:hanging="360"/>
        <w:jc w:val="left"/>
      </w:pPr>
      <w:r>
        <w:rPr>
          <w:strike/>
          <w:sz w:val="20"/>
        </w:rPr>
        <w:t>Istotne postanowienia umowy</w:t>
      </w:r>
      <w:r>
        <w:rPr>
          <w:strike/>
          <w:sz w:val="20"/>
          <w:vertAlign w:val="superscript"/>
        </w:rPr>
        <w:footnoteReference w:id="1"/>
      </w:r>
      <w:r>
        <w:rPr>
          <w:sz w:val="20"/>
        </w:rPr>
        <w:t xml:space="preserve"> </w:t>
      </w:r>
    </w:p>
    <w:p w:rsidR="00002446" w:rsidRDefault="00B55A49">
      <w:pPr>
        <w:numPr>
          <w:ilvl w:val="1"/>
          <w:numId w:val="3"/>
        </w:numPr>
        <w:spacing w:after="127"/>
        <w:ind w:right="0" w:hanging="360"/>
        <w:jc w:val="left"/>
      </w:pPr>
      <w:r>
        <w:rPr>
          <w:sz w:val="20"/>
        </w:rPr>
        <w:t xml:space="preserve">Formularz ofertowy* </w:t>
      </w:r>
    </w:p>
    <w:p w:rsidR="00002446" w:rsidRDefault="00B55A49">
      <w:pPr>
        <w:numPr>
          <w:ilvl w:val="1"/>
          <w:numId w:val="3"/>
        </w:numPr>
        <w:spacing w:after="107" w:line="265" w:lineRule="auto"/>
        <w:ind w:right="0" w:hanging="360"/>
        <w:jc w:val="left"/>
      </w:pPr>
      <w:r>
        <w:rPr>
          <w:strike/>
          <w:sz w:val="20"/>
        </w:rPr>
        <w:t>Opis przedmiotu zamówienia*</w:t>
      </w:r>
      <w:r>
        <w:rPr>
          <w:sz w:val="20"/>
        </w:rPr>
        <w:t xml:space="preserve"> </w:t>
      </w:r>
    </w:p>
    <w:p w:rsidR="00002446" w:rsidRDefault="00B55A49">
      <w:pPr>
        <w:numPr>
          <w:ilvl w:val="1"/>
          <w:numId w:val="3"/>
        </w:numPr>
        <w:spacing w:after="107" w:line="265" w:lineRule="auto"/>
        <w:ind w:right="0" w:hanging="360"/>
        <w:jc w:val="left"/>
      </w:pPr>
      <w:r>
        <w:rPr>
          <w:strike/>
          <w:sz w:val="20"/>
        </w:rPr>
        <w:t>Specyfikacja Istotnych warunków zamówienia*</w:t>
      </w:r>
      <w:r>
        <w:rPr>
          <w:sz w:val="20"/>
        </w:rPr>
        <w:t xml:space="preserve"> </w:t>
      </w:r>
    </w:p>
    <w:sectPr w:rsidR="00002446">
      <w:pgSz w:w="11906" w:h="16838"/>
      <w:pgMar w:top="713" w:right="0" w:bottom="142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49" w:rsidRDefault="00B55A49">
      <w:pPr>
        <w:spacing w:after="0" w:line="240" w:lineRule="auto"/>
      </w:pPr>
      <w:r>
        <w:separator/>
      </w:r>
    </w:p>
  </w:endnote>
  <w:endnote w:type="continuationSeparator" w:id="0">
    <w:p w:rsidR="00B55A49" w:rsidRDefault="00B5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49" w:rsidRDefault="00B55A49">
      <w:pPr>
        <w:spacing w:after="0"/>
        <w:ind w:left="0" w:right="0" w:firstLine="0"/>
        <w:jc w:val="left"/>
      </w:pPr>
      <w:r>
        <w:separator/>
      </w:r>
    </w:p>
  </w:footnote>
  <w:footnote w:type="continuationSeparator" w:id="0">
    <w:p w:rsidR="00B55A49" w:rsidRDefault="00B55A49">
      <w:pPr>
        <w:spacing w:after="0"/>
        <w:ind w:left="0" w:right="0" w:firstLine="0"/>
        <w:jc w:val="left"/>
      </w:pPr>
      <w:r>
        <w:continuationSeparator/>
      </w:r>
    </w:p>
  </w:footnote>
  <w:footnote w:id="1">
    <w:p w:rsidR="00002446" w:rsidRDefault="00B55A4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6FD"/>
    <w:multiLevelType w:val="multilevel"/>
    <w:tmpl w:val="F4C821E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D4DB1"/>
    <w:multiLevelType w:val="hybridMultilevel"/>
    <w:tmpl w:val="87706934"/>
    <w:lvl w:ilvl="0" w:tplc="59DA8246">
      <w:start w:val="1"/>
      <w:numFmt w:val="bullet"/>
      <w:lvlText w:val="-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06BA2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02F9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AE2D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C074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026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A4D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2F6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8D1B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C5B54"/>
    <w:multiLevelType w:val="hybridMultilevel"/>
    <w:tmpl w:val="F16C86A2"/>
    <w:lvl w:ilvl="0" w:tplc="680645C8">
      <w:start w:val="8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AD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B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4DF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879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2F4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8E7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015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E31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6"/>
    <w:rsid w:val="00002446"/>
    <w:rsid w:val="00B55A49"/>
    <w:rsid w:val="00C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C6BF-9A62-452F-9CB8-05E418A9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10" w:right="194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42" w:line="324" w:lineRule="auto"/>
      <w:ind w:left="10" w:right="1418" w:hanging="10"/>
      <w:jc w:val="right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JOWAM</dc:creator>
  <cp:keywords/>
  <cp:lastModifiedBy>Maciak Ilona</cp:lastModifiedBy>
  <cp:revision>2</cp:revision>
  <dcterms:created xsi:type="dcterms:W3CDTF">2020-11-18T07:11:00Z</dcterms:created>
  <dcterms:modified xsi:type="dcterms:W3CDTF">2020-11-18T07:11:00Z</dcterms:modified>
</cp:coreProperties>
</file>