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60D5" w14:textId="77777777" w:rsidR="009A5463" w:rsidRDefault="009A546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14:paraId="60BCD2C2" w14:textId="77777777" w:rsidR="009A5463" w:rsidRDefault="009A546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90D315E" w14:textId="77777777" w:rsidR="00C62EF3" w:rsidRPr="00EF3123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EF3123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  <w:r w:rsidR="0026508E" w:rsidRPr="00EF3123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 </w:t>
      </w:r>
    </w:p>
    <w:p w14:paraId="4528CC08" w14:textId="77777777" w:rsidR="009A5463" w:rsidRDefault="009A5463" w:rsidP="00387645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49282419" w14:textId="77777777" w:rsidR="009A5463" w:rsidRDefault="009A5463" w:rsidP="00387645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46EE42C1" w14:textId="77777777" w:rsidR="009A5463" w:rsidRDefault="009A5463" w:rsidP="00387645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26DC8495" w14:textId="77777777" w:rsidR="00387645" w:rsidRPr="00EF3123" w:rsidRDefault="00387645" w:rsidP="00387645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="Tahoma" w:hAnsi="Tahoma" w:cs="Tahoma"/>
          <w:b/>
          <w:bCs/>
          <w:sz w:val="20"/>
          <w:szCs w:val="20"/>
        </w:rPr>
      </w:pPr>
      <w:r w:rsidRPr="00EF3123">
        <w:rPr>
          <w:rFonts w:ascii="Tahoma" w:hAnsi="Tahoma" w:cs="Tahoma"/>
          <w:b/>
          <w:bCs/>
          <w:sz w:val="20"/>
          <w:szCs w:val="20"/>
        </w:rPr>
        <w:t>WYKONAWCA</w:t>
      </w:r>
      <w:r w:rsidRPr="00EF3123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customMarkFollows="1" w:id="1"/>
        <w:t>*</w:t>
      </w:r>
      <w:r w:rsidRPr="00EF3123">
        <w:rPr>
          <w:rFonts w:ascii="Tahoma" w:hAnsi="Tahoma" w:cs="Tahoma"/>
          <w:b/>
          <w:bCs/>
          <w:sz w:val="20"/>
          <w:szCs w:val="20"/>
        </w:rPr>
        <w:t>:</w:t>
      </w:r>
    </w:p>
    <w:p w14:paraId="74D71561" w14:textId="77777777" w:rsidR="00387645" w:rsidRPr="00EF3123" w:rsidRDefault="00387645" w:rsidP="00387645">
      <w:pPr>
        <w:contextualSpacing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7A5C0E7D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38A4D31D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Nazwa wykonawcy: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643C333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10A42FD5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Siedziba wykonawcy: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5CBA99E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136BE74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Adres wykonawcy: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5C3560D9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06D156A7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Województwo: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7F5F4C6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21BC1AEF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Nr telefonu: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86215D8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5ECE332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Nr faksu: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BD4EC4D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527A189E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Adres e-mail: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310F4CA7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32FC61AF" w14:textId="210111C2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 xml:space="preserve">Miejsce i numer rejestracji lub wpisu do </w:t>
      </w:r>
      <w:r w:rsidR="003D17BA" w:rsidRPr="00EF3123">
        <w:rPr>
          <w:rFonts w:ascii="Tahoma" w:hAnsi="Tahoma" w:cs="Tahoma"/>
          <w:sz w:val="20"/>
          <w:szCs w:val="20"/>
        </w:rPr>
        <w:t xml:space="preserve">ewidencji: </w:t>
      </w:r>
      <w:r w:rsidR="003D17BA"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14:paraId="173C4733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7E843415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nr REGON: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30CF118D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14:paraId="12E114E2" w14:textId="77777777" w:rsidR="00387645" w:rsidRPr="00EF3123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lastRenderedPageBreak/>
        <w:t>nr NIP:</w:t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</w:r>
      <w:r w:rsidRPr="00EF3123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5FEAE097" w14:textId="77777777" w:rsidR="00387645" w:rsidRPr="00EF3123" w:rsidRDefault="00387645" w:rsidP="00387645">
      <w:pPr>
        <w:contextualSpacing/>
        <w:rPr>
          <w:rStyle w:val="FontStyle29"/>
          <w:sz w:val="20"/>
          <w:szCs w:val="20"/>
        </w:rPr>
      </w:pPr>
    </w:p>
    <w:p w14:paraId="50B6ED6D" w14:textId="77777777" w:rsidR="00387645" w:rsidRPr="00EF3123" w:rsidRDefault="00387645" w:rsidP="00387645">
      <w:pPr>
        <w:pStyle w:val="Style5"/>
        <w:widowControl/>
        <w:jc w:val="left"/>
        <w:rPr>
          <w:rStyle w:val="FontStyle29"/>
        </w:rPr>
      </w:pPr>
      <w:r w:rsidRPr="00EF3123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14BF5002" w14:textId="77777777" w:rsidR="00387645" w:rsidRPr="00EF3123" w:rsidRDefault="00387645" w:rsidP="00387645">
      <w:pPr>
        <w:pStyle w:val="Style5"/>
        <w:widowControl/>
        <w:jc w:val="left"/>
        <w:rPr>
          <w:sz w:val="20"/>
          <w:szCs w:val="20"/>
        </w:rPr>
      </w:pPr>
    </w:p>
    <w:p w14:paraId="0A6D154D" w14:textId="77777777" w:rsidR="00387645" w:rsidRPr="00EF3123" w:rsidRDefault="00387645" w:rsidP="00387645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EF3123">
        <w:rPr>
          <w:rStyle w:val="FontStyle29"/>
        </w:rPr>
        <w:t xml:space="preserve">Adres ………………………………………………Tel </w:t>
      </w:r>
      <w:r w:rsidRPr="00EF3123">
        <w:rPr>
          <w:rStyle w:val="FontStyle29"/>
        </w:rPr>
        <w:tab/>
        <w:t>..................... e-mail …………………………………………………………….</w:t>
      </w:r>
    </w:p>
    <w:p w14:paraId="23FDC114" w14:textId="77777777" w:rsidR="009A5463" w:rsidRDefault="009A5463" w:rsidP="008945A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D83BDA1" w14:textId="77777777" w:rsidR="009A5463" w:rsidRDefault="009A5463" w:rsidP="008945A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6A3E069" w14:textId="19761E1B" w:rsidR="00DD3863" w:rsidRPr="00EF3123" w:rsidRDefault="00DD3863" w:rsidP="008945A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EF3123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77E4D6A9" w14:textId="0E72622D" w:rsidR="0027340C" w:rsidRDefault="0027340C" w:rsidP="008945AD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F3123">
        <w:rPr>
          <w:rFonts w:ascii="Tahoma" w:hAnsi="Tahoma" w:cs="Tahoma"/>
          <w:b/>
          <w:bCs/>
          <w:sz w:val="20"/>
          <w:szCs w:val="20"/>
        </w:rPr>
        <w:t>„</w:t>
      </w:r>
      <w:r w:rsidR="00D80EBF" w:rsidRPr="00EF3123">
        <w:rPr>
          <w:rFonts w:ascii="Tahoma" w:hAnsi="Tahoma" w:cs="Tahoma"/>
          <w:b/>
          <w:bCs/>
          <w:sz w:val="20"/>
          <w:szCs w:val="20"/>
        </w:rPr>
        <w:t xml:space="preserve">Dostawę, konfigurację i wdrożenie zintegrowanego </w:t>
      </w:r>
      <w:r w:rsidR="003D17BA" w:rsidRPr="00EF3123">
        <w:rPr>
          <w:rFonts w:ascii="Tahoma" w:hAnsi="Tahoma" w:cs="Tahoma"/>
          <w:b/>
          <w:bCs/>
          <w:sz w:val="20"/>
          <w:szCs w:val="20"/>
        </w:rPr>
        <w:t>systemu zabezpieczania</w:t>
      </w:r>
      <w:r w:rsidR="00D80EBF" w:rsidRPr="00EF3123">
        <w:rPr>
          <w:rFonts w:ascii="Tahoma" w:hAnsi="Tahoma" w:cs="Tahoma"/>
          <w:b/>
          <w:bCs/>
          <w:sz w:val="20"/>
          <w:szCs w:val="20"/>
        </w:rPr>
        <w:t xml:space="preserve"> dostępu do sieci teleinformatycznej, monitorowania i logowania dostępu firm trzecich do infrastruktury informatycznej oraz zarządzanie stacjami roboczymi i urządzeniami mobilnymi Z</w:t>
      </w:r>
      <w:r w:rsidR="00F971FA">
        <w:rPr>
          <w:rFonts w:ascii="Tahoma" w:hAnsi="Tahoma" w:cs="Tahoma"/>
          <w:b/>
          <w:bCs/>
          <w:sz w:val="20"/>
          <w:szCs w:val="20"/>
        </w:rPr>
        <w:t xml:space="preserve">arządu </w:t>
      </w:r>
      <w:r w:rsidR="00D80EBF" w:rsidRPr="00EF3123">
        <w:rPr>
          <w:rFonts w:ascii="Tahoma" w:hAnsi="Tahoma" w:cs="Tahoma"/>
          <w:b/>
          <w:bCs/>
          <w:sz w:val="20"/>
          <w:szCs w:val="20"/>
        </w:rPr>
        <w:t>T</w:t>
      </w:r>
      <w:r w:rsidR="00F971FA">
        <w:rPr>
          <w:rFonts w:ascii="Tahoma" w:hAnsi="Tahoma" w:cs="Tahoma"/>
          <w:b/>
          <w:bCs/>
          <w:sz w:val="20"/>
          <w:szCs w:val="20"/>
        </w:rPr>
        <w:t xml:space="preserve">ransportu </w:t>
      </w:r>
      <w:r w:rsidR="00D80EBF" w:rsidRPr="00EF3123">
        <w:rPr>
          <w:rFonts w:ascii="Tahoma" w:hAnsi="Tahoma" w:cs="Tahoma"/>
          <w:b/>
          <w:bCs/>
          <w:sz w:val="20"/>
          <w:szCs w:val="20"/>
        </w:rPr>
        <w:t>M</w:t>
      </w:r>
      <w:r w:rsidR="00F971FA">
        <w:rPr>
          <w:rFonts w:ascii="Tahoma" w:hAnsi="Tahoma" w:cs="Tahoma"/>
          <w:b/>
          <w:bCs/>
          <w:sz w:val="20"/>
          <w:szCs w:val="20"/>
        </w:rPr>
        <w:t xml:space="preserve">iejskiego </w:t>
      </w:r>
      <w:r w:rsidR="00F971FA">
        <w:rPr>
          <w:rFonts w:ascii="Tahoma" w:hAnsi="Tahoma" w:cs="Tahoma"/>
          <w:b/>
          <w:bCs/>
          <w:sz w:val="20"/>
          <w:szCs w:val="20"/>
        </w:rPr>
        <w:br/>
        <w:t>w Poznaniu</w:t>
      </w:r>
      <w:r w:rsidR="00D80EBF" w:rsidRPr="00EF3123">
        <w:rPr>
          <w:rFonts w:ascii="Tahoma" w:hAnsi="Tahoma" w:cs="Tahoma"/>
          <w:b/>
          <w:bCs/>
          <w:sz w:val="20"/>
          <w:szCs w:val="20"/>
        </w:rPr>
        <w:t>.</w:t>
      </w:r>
      <w:r w:rsidR="007D382D" w:rsidRPr="00EF3123">
        <w:rPr>
          <w:rFonts w:ascii="Tahoma" w:hAnsi="Tahoma" w:cs="Tahoma"/>
          <w:b/>
          <w:bCs/>
          <w:sz w:val="20"/>
          <w:szCs w:val="20"/>
        </w:rPr>
        <w:t>”</w:t>
      </w:r>
    </w:p>
    <w:p w14:paraId="58E4E89E" w14:textId="77777777" w:rsidR="009A5463" w:rsidRPr="00EF3123" w:rsidRDefault="009A5463" w:rsidP="008945AD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10C0C47" w14:textId="7C4C03B2" w:rsidR="0027340C" w:rsidRDefault="00DD3863" w:rsidP="008945A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</w:t>
      </w:r>
      <w:r w:rsidR="00180E41" w:rsidRPr="00EF3123">
        <w:rPr>
          <w:rFonts w:ascii="Tahoma" w:eastAsia="Calibri" w:hAnsi="Tahoma" w:cs="Tahoma"/>
          <w:sz w:val="20"/>
          <w:szCs w:val="20"/>
        </w:rPr>
        <w:t xml:space="preserve">onym w </w:t>
      </w:r>
      <w:r w:rsidR="00565E12" w:rsidRPr="00EF3123">
        <w:rPr>
          <w:rFonts w:ascii="Tahoma" w:eastAsia="Calibri" w:hAnsi="Tahoma" w:cs="Tahoma"/>
          <w:sz w:val="20"/>
          <w:szCs w:val="20"/>
        </w:rPr>
        <w:t>Projekcie Umowy</w:t>
      </w:r>
      <w:r w:rsidR="00023FBF" w:rsidRPr="00EF3123">
        <w:rPr>
          <w:rFonts w:ascii="Tahoma" w:eastAsia="Calibri" w:hAnsi="Tahoma" w:cs="Tahoma"/>
          <w:sz w:val="20"/>
          <w:szCs w:val="20"/>
        </w:rPr>
        <w:t>.</w:t>
      </w:r>
    </w:p>
    <w:p w14:paraId="020EA953" w14:textId="77777777" w:rsidR="009A5463" w:rsidRPr="00EF3123" w:rsidRDefault="009A5463" w:rsidP="008945A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1"/>
        <w:gridCol w:w="1435"/>
        <w:gridCol w:w="1165"/>
        <w:gridCol w:w="1278"/>
        <w:gridCol w:w="1082"/>
        <w:gridCol w:w="1088"/>
        <w:gridCol w:w="1859"/>
      </w:tblGrid>
      <w:tr w:rsidR="00D528D5" w:rsidRPr="00EF3123" w14:paraId="4D3D7B7C" w14:textId="7D9AEF9D" w:rsidTr="00104F02">
        <w:trPr>
          <w:trHeight w:val="1582"/>
          <w:jc w:val="center"/>
        </w:trPr>
        <w:tc>
          <w:tcPr>
            <w:tcW w:w="1081" w:type="dxa"/>
            <w:vAlign w:val="center"/>
          </w:tcPr>
          <w:p w14:paraId="60775170" w14:textId="0CA001CE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1435" w:type="dxa"/>
            <w:vAlign w:val="center"/>
          </w:tcPr>
          <w:p w14:paraId="1CE3FF69" w14:textId="6BB79F76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Przedmiot zamówienia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(nazwa producenta, nazwa produktu i ilość licencji)</w:t>
            </w:r>
          </w:p>
        </w:tc>
        <w:tc>
          <w:tcPr>
            <w:tcW w:w="1165" w:type="dxa"/>
            <w:vAlign w:val="center"/>
          </w:tcPr>
          <w:p w14:paraId="109025FF" w14:textId="77777777" w:rsidR="00D528D5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Ilość</w:t>
            </w:r>
          </w:p>
          <w:p w14:paraId="5C7C0F86" w14:textId="3C97412C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systemów</w:t>
            </w:r>
          </w:p>
        </w:tc>
        <w:tc>
          <w:tcPr>
            <w:tcW w:w="1278" w:type="dxa"/>
            <w:vAlign w:val="center"/>
          </w:tcPr>
          <w:p w14:paraId="436C68DF" w14:textId="2B367D65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="00104F02">
              <w:rPr>
                <w:rFonts w:ascii="Tahoma" w:eastAsia="Calibri" w:hAnsi="Tahoma" w:cs="Tahoma"/>
                <w:sz w:val="20"/>
                <w:szCs w:val="20"/>
              </w:rPr>
              <w:t>ałkowita c</w:t>
            </w:r>
            <w:r w:rsidRPr="00EF3123">
              <w:rPr>
                <w:rFonts w:ascii="Tahoma" w:eastAsia="Calibri" w:hAnsi="Tahoma" w:cs="Tahoma"/>
                <w:sz w:val="20"/>
                <w:szCs w:val="20"/>
              </w:rPr>
              <w:t xml:space="preserve">ena netto </w:t>
            </w:r>
          </w:p>
        </w:tc>
        <w:tc>
          <w:tcPr>
            <w:tcW w:w="1082" w:type="dxa"/>
            <w:vAlign w:val="center"/>
          </w:tcPr>
          <w:p w14:paraId="059434A4" w14:textId="77777777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Stawka VAT</w:t>
            </w:r>
          </w:p>
          <w:p w14:paraId="79226825" w14:textId="21B42AAE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(%)</w:t>
            </w:r>
          </w:p>
        </w:tc>
        <w:tc>
          <w:tcPr>
            <w:tcW w:w="1088" w:type="dxa"/>
            <w:vAlign w:val="center"/>
          </w:tcPr>
          <w:p w14:paraId="3100013D" w14:textId="2960F273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Wartość VAT</w:t>
            </w:r>
          </w:p>
        </w:tc>
        <w:tc>
          <w:tcPr>
            <w:tcW w:w="1859" w:type="dxa"/>
            <w:vAlign w:val="center"/>
          </w:tcPr>
          <w:p w14:paraId="763FB791" w14:textId="77777777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Łączna cena brutto</w:t>
            </w:r>
          </w:p>
          <w:p w14:paraId="683C4CE9" w14:textId="67162C8E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 xml:space="preserve">(kolumna nr </w:t>
            </w: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  <w:r w:rsidRPr="00EF3123">
              <w:rPr>
                <w:rFonts w:ascii="Tahoma" w:eastAsia="Calibri" w:hAnsi="Tahoma" w:cs="Tahoma"/>
                <w:sz w:val="20"/>
                <w:szCs w:val="20"/>
              </w:rPr>
              <w:t xml:space="preserve"> + nr </w:t>
            </w: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  <w:r w:rsidRPr="00EF3123">
              <w:rPr>
                <w:rFonts w:ascii="Tahoma" w:eastAsia="Calibri" w:hAnsi="Tahoma" w:cs="Tahoma"/>
                <w:sz w:val="20"/>
                <w:szCs w:val="20"/>
              </w:rPr>
              <w:t>)</w:t>
            </w:r>
          </w:p>
        </w:tc>
      </w:tr>
      <w:tr w:rsidR="00D528D5" w:rsidRPr="00EF3123" w14:paraId="4359EFF4" w14:textId="77777777" w:rsidTr="00104F02">
        <w:trPr>
          <w:trHeight w:val="395"/>
          <w:jc w:val="center"/>
        </w:trPr>
        <w:tc>
          <w:tcPr>
            <w:tcW w:w="1081" w:type="dxa"/>
          </w:tcPr>
          <w:p w14:paraId="0AC7BC95" w14:textId="6C57378F" w:rsidR="00D528D5" w:rsidRPr="00EF3123" w:rsidRDefault="00D528D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721659F6" w14:textId="5691E291" w:rsidR="00D528D5" w:rsidRPr="00EF3123" w:rsidRDefault="00D528D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2B9A64EA" w14:textId="64A21D63" w:rsidR="00D528D5" w:rsidRPr="00EF3123" w:rsidRDefault="00D528D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14:paraId="6AE82D50" w14:textId="17C51B55" w:rsidR="00D528D5" w:rsidRPr="00EF3123" w:rsidRDefault="00D528D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14:paraId="681F5477" w14:textId="0DA677DD" w:rsidR="00D528D5" w:rsidRPr="00EF3123" w:rsidRDefault="00D528D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14F8438F" w14:textId="2EF3200C" w:rsidR="00D528D5" w:rsidRPr="00EF3123" w:rsidRDefault="00D528D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859" w:type="dxa"/>
          </w:tcPr>
          <w:p w14:paraId="13446EC3" w14:textId="555B7D8C" w:rsidR="00D528D5" w:rsidRPr="00EF3123" w:rsidRDefault="00D528D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</w:tr>
      <w:tr w:rsidR="00D528D5" w:rsidRPr="00EF3123" w14:paraId="63359DF8" w14:textId="5CF8578B" w:rsidTr="00104F02">
        <w:trPr>
          <w:trHeight w:val="791"/>
          <w:jc w:val="center"/>
        </w:trPr>
        <w:tc>
          <w:tcPr>
            <w:tcW w:w="1081" w:type="dxa"/>
            <w:vAlign w:val="center"/>
          </w:tcPr>
          <w:p w14:paraId="4AB71E69" w14:textId="02B3691A" w:rsidR="00D528D5" w:rsidRPr="000666D7" w:rsidRDefault="00D528D5" w:rsidP="000666D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0666D7">
              <w:rPr>
                <w:rFonts w:ascii="Tahoma" w:eastAsia="Calibri" w:hAnsi="Tahoma" w:cs="Tahoma"/>
                <w:sz w:val="16"/>
                <w:szCs w:val="16"/>
              </w:rPr>
              <w:t>Zadanie 1</w:t>
            </w:r>
          </w:p>
        </w:tc>
        <w:tc>
          <w:tcPr>
            <w:tcW w:w="1435" w:type="dxa"/>
            <w:vAlign w:val="center"/>
          </w:tcPr>
          <w:p w14:paraId="5E95497F" w14:textId="46D26AA0" w:rsidR="00D528D5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br/>
              <w:t>……………………………</w:t>
            </w:r>
            <w:r>
              <w:rPr>
                <w:rFonts w:ascii="Tahoma" w:eastAsia="Calibri" w:hAnsi="Tahoma" w:cs="Tahoma"/>
                <w:sz w:val="12"/>
                <w:szCs w:val="12"/>
              </w:rPr>
              <w:br/>
            </w:r>
            <w:r>
              <w:rPr>
                <w:rFonts w:ascii="Tahoma" w:eastAsia="Calibri" w:hAnsi="Tahoma" w:cs="Tahoma"/>
                <w:sz w:val="12"/>
                <w:szCs w:val="12"/>
              </w:rPr>
              <w:br/>
              <w:t>……………………………</w:t>
            </w:r>
          </w:p>
          <w:p w14:paraId="6AE5C11E" w14:textId="40778DD9" w:rsidR="00D528D5" w:rsidRPr="000666D7" w:rsidRDefault="00D528D5" w:rsidP="000666D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lastRenderedPageBreak/>
              <w:t>Licencja dla</w:t>
            </w:r>
            <w:r>
              <w:rPr>
                <w:rFonts w:ascii="Tahoma" w:eastAsia="Calibri" w:hAnsi="Tahoma" w:cs="Tahoma"/>
                <w:sz w:val="12"/>
                <w:szCs w:val="12"/>
              </w:rPr>
              <w:br/>
            </w:r>
            <w:r w:rsidRPr="000666D7">
              <w:rPr>
                <w:rFonts w:ascii="Tahoma" w:eastAsia="Calibri" w:hAnsi="Tahoma" w:cs="Tahoma"/>
                <w:sz w:val="12"/>
                <w:szCs w:val="12"/>
              </w:rPr>
              <w:t xml:space="preserve">Stacje robocze: 250 </w:t>
            </w:r>
          </w:p>
          <w:p w14:paraId="0B2E7FB5" w14:textId="3BFEEC3F" w:rsidR="00D528D5" w:rsidRPr="000666D7" w:rsidRDefault="00D528D5" w:rsidP="000666D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Calibri" w:hAnsi="Tahoma" w:cs="Tahoma"/>
                <w:sz w:val="12"/>
                <w:szCs w:val="12"/>
              </w:rPr>
            </w:pPr>
            <w:r w:rsidRPr="000666D7">
              <w:rPr>
                <w:rFonts w:ascii="Tahoma" w:eastAsia="Calibri" w:hAnsi="Tahoma" w:cs="Tahoma"/>
                <w:sz w:val="12"/>
                <w:szCs w:val="12"/>
              </w:rPr>
              <w:t>Serwery Linux: 30</w:t>
            </w:r>
          </w:p>
          <w:p w14:paraId="11E5F423" w14:textId="23986B24" w:rsidR="00D528D5" w:rsidRPr="000666D7" w:rsidRDefault="00D528D5" w:rsidP="000666D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Calibri" w:hAnsi="Tahoma" w:cs="Tahoma"/>
                <w:sz w:val="12"/>
                <w:szCs w:val="12"/>
              </w:rPr>
            </w:pPr>
            <w:r w:rsidRPr="000666D7">
              <w:rPr>
                <w:rFonts w:ascii="Tahoma" w:eastAsia="Calibri" w:hAnsi="Tahoma" w:cs="Tahoma"/>
                <w:sz w:val="12"/>
                <w:szCs w:val="12"/>
              </w:rPr>
              <w:t>Serwery Windows (max. 2  połączenia): 50</w:t>
            </w:r>
          </w:p>
          <w:p w14:paraId="5E34D270" w14:textId="73F1DA93" w:rsidR="00D528D5" w:rsidRPr="00EF3123" w:rsidRDefault="00D528D5" w:rsidP="000666D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Calibri" w:hAnsi="Tahoma" w:cs="Tahoma"/>
                <w:sz w:val="12"/>
                <w:szCs w:val="12"/>
              </w:rPr>
            </w:pPr>
            <w:r w:rsidRPr="000666D7">
              <w:rPr>
                <w:rFonts w:ascii="Tahoma" w:eastAsia="Calibri" w:hAnsi="Tahoma" w:cs="Tahoma"/>
                <w:sz w:val="12"/>
                <w:szCs w:val="12"/>
              </w:rPr>
              <w:t>Serwery Terminalowe Windows (wiele połączeń): 5</w:t>
            </w:r>
          </w:p>
        </w:tc>
        <w:tc>
          <w:tcPr>
            <w:tcW w:w="1165" w:type="dxa"/>
            <w:vAlign w:val="center"/>
          </w:tcPr>
          <w:p w14:paraId="6E167E3B" w14:textId="54F9012E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vAlign w:val="center"/>
          </w:tcPr>
          <w:p w14:paraId="38495A74" w14:textId="4D12C85B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4DC841D2" w14:textId="77777777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11FEDAD" w14:textId="38025D76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70EE085F" w14:textId="7ACE7200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28D5" w:rsidRPr="00EF3123" w14:paraId="5DE7BC25" w14:textId="77777777" w:rsidTr="00104F02">
        <w:trPr>
          <w:trHeight w:val="791"/>
          <w:jc w:val="center"/>
        </w:trPr>
        <w:tc>
          <w:tcPr>
            <w:tcW w:w="1081" w:type="dxa"/>
            <w:vAlign w:val="center"/>
          </w:tcPr>
          <w:p w14:paraId="0921E925" w14:textId="0E92E3C2" w:rsidR="00D528D5" w:rsidRPr="000666D7" w:rsidRDefault="00D528D5" w:rsidP="000666D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0666D7">
              <w:rPr>
                <w:rFonts w:ascii="Tahoma" w:eastAsia="Calibri" w:hAnsi="Tahoma" w:cs="Tahoma"/>
                <w:sz w:val="16"/>
                <w:szCs w:val="16"/>
              </w:rPr>
              <w:t>Zadanie 2</w:t>
            </w:r>
          </w:p>
        </w:tc>
        <w:tc>
          <w:tcPr>
            <w:tcW w:w="1435" w:type="dxa"/>
            <w:vAlign w:val="center"/>
          </w:tcPr>
          <w:p w14:paraId="29136921" w14:textId="73D4BF4C" w:rsidR="00D528D5" w:rsidRDefault="00D528D5" w:rsidP="000666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br/>
              <w:t>……………………………</w:t>
            </w:r>
            <w:r>
              <w:rPr>
                <w:rFonts w:ascii="Tahoma" w:eastAsia="Calibri" w:hAnsi="Tahoma" w:cs="Tahoma"/>
                <w:sz w:val="12"/>
                <w:szCs w:val="12"/>
              </w:rPr>
              <w:br/>
            </w:r>
            <w:r>
              <w:rPr>
                <w:rFonts w:ascii="Tahoma" w:eastAsia="Calibri" w:hAnsi="Tahoma" w:cs="Tahoma"/>
                <w:sz w:val="12"/>
                <w:szCs w:val="12"/>
              </w:rPr>
              <w:br/>
              <w:t>……………………………</w:t>
            </w:r>
          </w:p>
          <w:p w14:paraId="1D4310D7" w14:textId="458990C7" w:rsidR="00D528D5" w:rsidRPr="000666D7" w:rsidRDefault="00D528D5" w:rsidP="000666D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Licencja dla</w:t>
            </w:r>
            <w:r>
              <w:rPr>
                <w:rFonts w:ascii="Tahoma" w:eastAsia="Calibri" w:hAnsi="Tahoma" w:cs="Tahoma"/>
                <w:sz w:val="12"/>
                <w:szCs w:val="12"/>
              </w:rPr>
              <w:br/>
            </w:r>
            <w:r w:rsidRPr="000666D7">
              <w:rPr>
                <w:rFonts w:ascii="Tahoma" w:eastAsia="Calibri" w:hAnsi="Tahoma" w:cs="Tahoma"/>
                <w:sz w:val="12"/>
                <w:szCs w:val="12"/>
              </w:rPr>
              <w:t>Stacje robocze: 250</w:t>
            </w:r>
          </w:p>
          <w:p w14:paraId="74F9F227" w14:textId="24EA5624" w:rsidR="00D528D5" w:rsidRPr="00EF3123" w:rsidRDefault="00D528D5" w:rsidP="000666D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Calibri" w:hAnsi="Tahoma" w:cs="Tahoma"/>
                <w:sz w:val="12"/>
                <w:szCs w:val="12"/>
              </w:rPr>
            </w:pPr>
            <w:r w:rsidRPr="000666D7">
              <w:rPr>
                <w:rFonts w:ascii="Tahoma" w:eastAsia="Calibri" w:hAnsi="Tahoma" w:cs="Tahoma"/>
                <w:sz w:val="12"/>
                <w:szCs w:val="12"/>
              </w:rPr>
              <w:t>Urządzenia mobilne: 250</w:t>
            </w:r>
          </w:p>
        </w:tc>
        <w:tc>
          <w:tcPr>
            <w:tcW w:w="1165" w:type="dxa"/>
            <w:vAlign w:val="center"/>
          </w:tcPr>
          <w:p w14:paraId="33CBA779" w14:textId="6FAF22BE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2A72CDB8" w14:textId="77777777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14AC6AA" w14:textId="77777777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CB431C9" w14:textId="77777777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27E6D78B" w14:textId="77777777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28D5" w:rsidRPr="00EF3123" w14:paraId="6F5605AA" w14:textId="77777777" w:rsidTr="00104F02">
        <w:trPr>
          <w:trHeight w:val="791"/>
          <w:jc w:val="center"/>
        </w:trPr>
        <w:tc>
          <w:tcPr>
            <w:tcW w:w="1081" w:type="dxa"/>
            <w:vAlign w:val="center"/>
          </w:tcPr>
          <w:p w14:paraId="2A3FC870" w14:textId="268949E9" w:rsidR="00D528D5" w:rsidRPr="000666D7" w:rsidRDefault="00D528D5" w:rsidP="000666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0666D7">
              <w:rPr>
                <w:rFonts w:ascii="Tahoma" w:eastAsia="Calibri" w:hAnsi="Tahoma" w:cs="Tahoma"/>
                <w:sz w:val="16"/>
                <w:szCs w:val="16"/>
              </w:rPr>
              <w:t>Zadanie 3</w:t>
            </w:r>
          </w:p>
        </w:tc>
        <w:tc>
          <w:tcPr>
            <w:tcW w:w="1435" w:type="dxa"/>
            <w:vAlign w:val="center"/>
          </w:tcPr>
          <w:p w14:paraId="7EA5C121" w14:textId="45D94C77" w:rsidR="00D528D5" w:rsidRDefault="00D528D5" w:rsidP="000666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br/>
              <w:t>……………………………</w:t>
            </w:r>
            <w:r>
              <w:rPr>
                <w:rFonts w:ascii="Tahoma" w:eastAsia="Calibri" w:hAnsi="Tahoma" w:cs="Tahoma"/>
                <w:sz w:val="12"/>
                <w:szCs w:val="12"/>
              </w:rPr>
              <w:br/>
            </w:r>
            <w:r>
              <w:rPr>
                <w:rFonts w:ascii="Tahoma" w:eastAsia="Calibri" w:hAnsi="Tahoma" w:cs="Tahoma"/>
                <w:sz w:val="12"/>
                <w:szCs w:val="12"/>
              </w:rPr>
              <w:br/>
              <w:t>……………………………</w:t>
            </w:r>
          </w:p>
          <w:p w14:paraId="6BF932D9" w14:textId="4983FF0E" w:rsidR="00D528D5" w:rsidRPr="00EF3123" w:rsidRDefault="00D528D5" w:rsidP="000666D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Licencja dla</w:t>
            </w:r>
            <w:r>
              <w:rPr>
                <w:rFonts w:ascii="Tahoma" w:eastAsia="Calibri" w:hAnsi="Tahoma" w:cs="Tahoma"/>
                <w:sz w:val="12"/>
                <w:szCs w:val="12"/>
              </w:rPr>
              <w:br/>
            </w:r>
            <w:r w:rsidRPr="000666D7">
              <w:rPr>
                <w:rFonts w:ascii="Tahoma" w:eastAsia="Calibri" w:hAnsi="Tahoma" w:cs="Tahoma"/>
                <w:sz w:val="12"/>
                <w:szCs w:val="12"/>
              </w:rPr>
              <w:t>Liczba urządzeń końcowych: 700 szt./IP</w:t>
            </w:r>
          </w:p>
        </w:tc>
        <w:tc>
          <w:tcPr>
            <w:tcW w:w="1165" w:type="dxa"/>
            <w:vAlign w:val="center"/>
          </w:tcPr>
          <w:p w14:paraId="52209795" w14:textId="2CD4B57B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635CE7E7" w14:textId="77777777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E397316" w14:textId="77777777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D0121F4" w14:textId="77777777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2F807D5C" w14:textId="77777777" w:rsidR="00D528D5" w:rsidRPr="00EF3123" w:rsidRDefault="00D528D5" w:rsidP="00EF31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28D5" w:rsidRPr="00EF3123" w14:paraId="059184FB" w14:textId="0C184986" w:rsidTr="00104F02">
        <w:trPr>
          <w:trHeight w:val="378"/>
          <w:jc w:val="center"/>
        </w:trPr>
        <w:tc>
          <w:tcPr>
            <w:tcW w:w="1081" w:type="dxa"/>
          </w:tcPr>
          <w:p w14:paraId="09D8EB32" w14:textId="3032C927" w:rsidR="00D528D5" w:rsidRPr="00EF3123" w:rsidRDefault="00D528D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435" w:type="dxa"/>
          </w:tcPr>
          <w:p w14:paraId="048DBE0F" w14:textId="77777777" w:rsidR="00D528D5" w:rsidRPr="00EF3123" w:rsidRDefault="00D528D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1C387F2" w14:textId="2B0BF39E" w:rsidR="00D528D5" w:rsidRPr="00EF3123" w:rsidRDefault="00D528D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14:paraId="209E3653" w14:textId="40469160" w:rsidR="00D528D5" w:rsidRPr="00EF3123" w:rsidRDefault="00D528D5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14:paraId="45AC7C3E" w14:textId="67F7ECC6" w:rsidR="00D528D5" w:rsidRPr="00EF3123" w:rsidRDefault="00D528D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F3123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7096D748" w14:textId="73E8D125" w:rsidR="00D528D5" w:rsidRPr="00EF3123" w:rsidRDefault="00D528D5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59" w:type="dxa"/>
          </w:tcPr>
          <w:p w14:paraId="65CDC9C8" w14:textId="70050832" w:rsidR="00D528D5" w:rsidRPr="00EF3123" w:rsidRDefault="00D528D5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663FD56F" w14:textId="77777777" w:rsidR="00180E41" w:rsidRPr="00EF3123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39EBF4C4" w14:textId="7C1A057B" w:rsidR="00655449" w:rsidRPr="00EF3123" w:rsidRDefault="007F7112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1.</w:t>
      </w:r>
      <w:r w:rsidR="00076E04" w:rsidRPr="00EF3123">
        <w:rPr>
          <w:rFonts w:ascii="Tahoma" w:hAnsi="Tahoma" w:cs="Tahoma"/>
          <w:sz w:val="20"/>
          <w:szCs w:val="20"/>
        </w:rPr>
        <w:t xml:space="preserve"> KRYTERIUM </w:t>
      </w:r>
      <w:r w:rsidR="005C4DD4" w:rsidRPr="00EF3123">
        <w:rPr>
          <w:rFonts w:ascii="Tahoma" w:hAnsi="Tahoma" w:cs="Tahoma"/>
          <w:sz w:val="20"/>
          <w:szCs w:val="20"/>
        </w:rPr>
        <w:t>I</w:t>
      </w:r>
      <w:r w:rsidR="00B00AF6" w:rsidRPr="00EF3123">
        <w:rPr>
          <w:rFonts w:ascii="Tahoma" w:hAnsi="Tahoma" w:cs="Tahoma"/>
          <w:sz w:val="20"/>
          <w:szCs w:val="20"/>
        </w:rPr>
        <w:t>–</w:t>
      </w:r>
      <w:r w:rsidR="00076E04" w:rsidRPr="00EF3123">
        <w:rPr>
          <w:rFonts w:ascii="Tahoma" w:hAnsi="Tahoma" w:cs="Tahoma"/>
          <w:sz w:val="20"/>
          <w:szCs w:val="20"/>
        </w:rPr>
        <w:t xml:space="preserve"> </w:t>
      </w:r>
      <w:r w:rsidR="00C26EFB" w:rsidRPr="00EF3123">
        <w:rPr>
          <w:rFonts w:ascii="Tahoma" w:hAnsi="Tahoma" w:cs="Tahoma"/>
          <w:b/>
          <w:sz w:val="20"/>
          <w:szCs w:val="20"/>
        </w:rPr>
        <w:t>Łączna cena brutto</w:t>
      </w:r>
    </w:p>
    <w:p w14:paraId="2FBBDD71" w14:textId="60922FF5" w:rsidR="00F57BC1" w:rsidRPr="00EF3123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 xml:space="preserve"> </w:t>
      </w:r>
      <w:r w:rsidR="00FB423A" w:rsidRPr="00EF3123">
        <w:rPr>
          <w:rFonts w:ascii="Tahoma" w:eastAsia="Calibri" w:hAnsi="Tahoma" w:cs="Tahoma"/>
          <w:sz w:val="20"/>
          <w:szCs w:val="20"/>
        </w:rPr>
        <w:t>Łączn</w:t>
      </w:r>
      <w:r w:rsidR="00C26EFB" w:rsidRPr="00EF3123">
        <w:rPr>
          <w:rFonts w:ascii="Tahoma" w:eastAsia="Calibri" w:hAnsi="Tahoma" w:cs="Tahoma"/>
          <w:sz w:val="20"/>
          <w:szCs w:val="20"/>
        </w:rPr>
        <w:t>a</w:t>
      </w:r>
      <w:r w:rsidR="00FB423A" w:rsidRPr="00EF3123">
        <w:rPr>
          <w:rFonts w:ascii="Tahoma" w:eastAsia="Calibri" w:hAnsi="Tahoma" w:cs="Tahoma"/>
          <w:sz w:val="20"/>
          <w:szCs w:val="20"/>
        </w:rPr>
        <w:t xml:space="preserve"> </w:t>
      </w:r>
      <w:r w:rsidR="00C26EFB" w:rsidRPr="00EF3123">
        <w:rPr>
          <w:rFonts w:ascii="Tahoma" w:eastAsia="Calibri" w:hAnsi="Tahoma" w:cs="Tahoma"/>
          <w:sz w:val="20"/>
          <w:szCs w:val="20"/>
        </w:rPr>
        <w:t>cena brutto oferty</w:t>
      </w:r>
      <w:r w:rsidR="003D17BA">
        <w:rPr>
          <w:rFonts w:ascii="Tahoma" w:eastAsia="Calibri" w:hAnsi="Tahoma" w:cs="Tahoma"/>
          <w:sz w:val="20"/>
          <w:szCs w:val="20"/>
        </w:rPr>
        <w:t xml:space="preserve"> </w:t>
      </w:r>
      <w:r w:rsidR="00C26EFB" w:rsidRPr="00EF3123">
        <w:rPr>
          <w:rFonts w:ascii="Tahoma" w:eastAsia="Calibri" w:hAnsi="Tahoma" w:cs="Tahoma"/>
          <w:sz w:val="20"/>
          <w:szCs w:val="20"/>
        </w:rPr>
        <w:t>…</w:t>
      </w:r>
      <w:r w:rsidR="003D17BA">
        <w:rPr>
          <w:rFonts w:ascii="Tahoma" w:eastAsia="Calibri" w:hAnsi="Tahoma" w:cs="Tahoma"/>
          <w:sz w:val="20"/>
          <w:szCs w:val="20"/>
        </w:rPr>
        <w:t>……………</w:t>
      </w:r>
      <w:r w:rsidR="00C26EFB" w:rsidRPr="00EF3123">
        <w:rPr>
          <w:rFonts w:ascii="Tahoma" w:eastAsia="Calibri" w:hAnsi="Tahoma" w:cs="Tahoma"/>
          <w:sz w:val="20"/>
          <w:szCs w:val="20"/>
        </w:rPr>
        <w:t>………………………………</w:t>
      </w:r>
      <w:r w:rsidR="007D382D" w:rsidRPr="00EF3123">
        <w:rPr>
          <w:rFonts w:ascii="Tahoma" w:eastAsia="Calibri" w:hAnsi="Tahoma" w:cs="Tahoma"/>
          <w:sz w:val="20"/>
          <w:szCs w:val="20"/>
        </w:rPr>
        <w:t>………………………… z</w:t>
      </w:r>
      <w:r w:rsidRPr="00EF3123">
        <w:rPr>
          <w:rFonts w:ascii="Tahoma" w:eastAsia="Calibri" w:hAnsi="Tahoma" w:cs="Tahoma"/>
          <w:sz w:val="20"/>
          <w:szCs w:val="20"/>
        </w:rPr>
        <w:t xml:space="preserve">ł brutto </w:t>
      </w:r>
    </w:p>
    <w:p w14:paraId="77478068" w14:textId="2C27B76A" w:rsidR="0087577C" w:rsidRPr="00EF3123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>(słownie: ………………………………………</w:t>
      </w:r>
      <w:r w:rsidR="003D17BA">
        <w:rPr>
          <w:rFonts w:ascii="Tahoma" w:eastAsia="Calibri" w:hAnsi="Tahoma" w:cs="Tahoma"/>
          <w:sz w:val="20"/>
          <w:szCs w:val="20"/>
        </w:rPr>
        <w:t>…………………………………</w:t>
      </w:r>
      <w:r w:rsidRPr="00EF3123">
        <w:rPr>
          <w:rFonts w:ascii="Tahoma" w:eastAsia="Calibri" w:hAnsi="Tahoma" w:cs="Tahoma"/>
          <w:sz w:val="20"/>
          <w:szCs w:val="20"/>
        </w:rPr>
        <w:t>……………………………………………</w:t>
      </w:r>
      <w:r w:rsidR="003D17BA">
        <w:rPr>
          <w:rFonts w:ascii="Tahoma" w:eastAsia="Calibri" w:hAnsi="Tahoma" w:cs="Tahoma"/>
          <w:sz w:val="20"/>
          <w:szCs w:val="20"/>
        </w:rPr>
        <w:t>…</w:t>
      </w:r>
      <w:r w:rsidRPr="00EF3123">
        <w:rPr>
          <w:rFonts w:ascii="Tahoma" w:eastAsia="Calibri" w:hAnsi="Tahoma" w:cs="Tahoma"/>
          <w:sz w:val="20"/>
          <w:szCs w:val="20"/>
        </w:rPr>
        <w:t>……</w:t>
      </w:r>
      <w:r w:rsidR="003D17BA">
        <w:rPr>
          <w:rFonts w:ascii="Tahoma" w:eastAsia="Calibri" w:hAnsi="Tahoma" w:cs="Tahoma"/>
          <w:sz w:val="20"/>
          <w:szCs w:val="20"/>
        </w:rPr>
        <w:t>………</w:t>
      </w:r>
      <w:r w:rsidRPr="00EF3123">
        <w:rPr>
          <w:rFonts w:ascii="Tahoma" w:eastAsia="Calibri" w:hAnsi="Tahoma" w:cs="Tahoma"/>
          <w:sz w:val="20"/>
          <w:szCs w:val="20"/>
        </w:rPr>
        <w:t>…)</w:t>
      </w:r>
    </w:p>
    <w:p w14:paraId="7549A87F" w14:textId="2AB2A6C6" w:rsidR="00BE7FCF" w:rsidRPr="00EF3123" w:rsidRDefault="00BE7FCF" w:rsidP="00D80EBF">
      <w:pPr>
        <w:widowControl w:val="0"/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5D208EC" w14:textId="0D513FBD" w:rsidR="007D382D" w:rsidRPr="00EF3123" w:rsidRDefault="007F7112" w:rsidP="00511A7A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2.</w:t>
      </w:r>
      <w:r w:rsidR="00F57BC1" w:rsidRPr="00EF3123">
        <w:rPr>
          <w:rFonts w:ascii="Tahoma" w:hAnsi="Tahoma" w:cs="Tahoma"/>
          <w:sz w:val="20"/>
          <w:szCs w:val="20"/>
        </w:rPr>
        <w:t xml:space="preserve"> </w:t>
      </w:r>
      <w:r w:rsidR="00076E04" w:rsidRPr="00EF3123">
        <w:rPr>
          <w:rFonts w:ascii="Tahoma" w:hAnsi="Tahoma" w:cs="Tahoma"/>
          <w:sz w:val="20"/>
          <w:szCs w:val="20"/>
        </w:rPr>
        <w:t>KRYTERIUM</w:t>
      </w:r>
      <w:r w:rsidR="005C4DD4" w:rsidRPr="00EF3123">
        <w:rPr>
          <w:rFonts w:ascii="Tahoma" w:hAnsi="Tahoma" w:cs="Tahoma"/>
          <w:sz w:val="20"/>
          <w:szCs w:val="20"/>
        </w:rPr>
        <w:t xml:space="preserve"> II</w:t>
      </w:r>
      <w:r w:rsidR="00B53287" w:rsidRPr="00EF3123">
        <w:rPr>
          <w:rFonts w:ascii="Tahoma" w:hAnsi="Tahoma" w:cs="Tahoma"/>
          <w:sz w:val="20"/>
          <w:szCs w:val="20"/>
        </w:rPr>
        <w:t xml:space="preserve"> – </w:t>
      </w:r>
      <w:r w:rsidR="00D80EBF" w:rsidRPr="00EF3123">
        <w:rPr>
          <w:rFonts w:ascii="Tahoma" w:hAnsi="Tahoma" w:cs="Tahoma"/>
          <w:b/>
          <w:sz w:val="20"/>
          <w:szCs w:val="20"/>
        </w:rPr>
        <w:t>Funkcjonalność dodatkowa</w:t>
      </w:r>
      <w:r w:rsidR="00F304BA" w:rsidRPr="00EF3123"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  <w:r w:rsidR="00F304BA" w:rsidRPr="00EF3123">
        <w:rPr>
          <w:rFonts w:ascii="Tahoma" w:hAnsi="Tahoma" w:cs="Tahoma"/>
          <w:b/>
          <w:sz w:val="20"/>
          <w:szCs w:val="20"/>
        </w:rPr>
        <w:t xml:space="preserve"> </w:t>
      </w:r>
      <w:r w:rsidR="00621352" w:rsidRPr="00EF3123">
        <w:rPr>
          <w:rFonts w:ascii="Tahoma" w:hAnsi="Tahoma" w:cs="Tahoma"/>
          <w:b/>
          <w:sz w:val="20"/>
          <w:szCs w:val="20"/>
        </w:rPr>
        <w:t>:</w:t>
      </w:r>
      <w:r w:rsidR="0087577C" w:rsidRPr="00EF3123">
        <w:rPr>
          <w:rFonts w:ascii="Tahoma" w:hAnsi="Tahoma" w:cs="Tahoma"/>
          <w:sz w:val="20"/>
          <w:szCs w:val="20"/>
        </w:rPr>
        <w:t xml:space="preserve"> </w:t>
      </w:r>
    </w:p>
    <w:p w14:paraId="2A9DF771" w14:textId="0EBEFB18" w:rsidR="006B3B26" w:rsidRPr="00EF3123" w:rsidRDefault="00443653" w:rsidP="00354C3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Liczba</w:t>
      </w:r>
      <w:r w:rsidR="003D6604" w:rsidRPr="00EF3123">
        <w:rPr>
          <w:rFonts w:ascii="Tahoma" w:hAnsi="Tahoma" w:cs="Tahoma"/>
          <w:sz w:val="20"/>
          <w:szCs w:val="20"/>
        </w:rPr>
        <w:t xml:space="preserve"> dodatkowych</w:t>
      </w:r>
      <w:r w:rsidR="006B3B26" w:rsidRPr="00EF3123">
        <w:rPr>
          <w:rFonts w:ascii="Tahoma" w:hAnsi="Tahoma" w:cs="Tahoma"/>
          <w:sz w:val="20"/>
          <w:szCs w:val="20"/>
        </w:rPr>
        <w:t xml:space="preserve"> funkcjonalności dla Zadania 1</w:t>
      </w:r>
      <w:r w:rsidRPr="00EF3123">
        <w:rPr>
          <w:rFonts w:ascii="Tahoma" w:hAnsi="Tahoma" w:cs="Tahoma"/>
          <w:sz w:val="20"/>
          <w:szCs w:val="20"/>
        </w:rPr>
        <w:t xml:space="preserve"> opisanego w OPZ</w:t>
      </w:r>
      <w:r w:rsidR="008E5E92" w:rsidRPr="00EF3123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10201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988"/>
        <w:gridCol w:w="7796"/>
        <w:gridCol w:w="1417"/>
      </w:tblGrid>
      <w:tr w:rsidR="006344F2" w:rsidRPr="00EF3123" w14:paraId="4B0A0B2D" w14:textId="77777777" w:rsidTr="006344F2">
        <w:trPr>
          <w:trHeight w:val="325"/>
          <w:jc w:val="center"/>
        </w:trPr>
        <w:tc>
          <w:tcPr>
            <w:tcW w:w="988" w:type="dxa"/>
          </w:tcPr>
          <w:p w14:paraId="38AE5415" w14:textId="79F57A52" w:rsidR="006344F2" w:rsidRPr="006344F2" w:rsidRDefault="006344F2" w:rsidP="006344F2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35C233AA" w14:textId="5F00B1B5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Zarządzanie dostępem RDP i hasłami bez ujawniania poświadczeń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7644DE1E" w14:textId="4DD16579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6FFFBB0D" w14:textId="77777777" w:rsidTr="006344F2">
        <w:trPr>
          <w:trHeight w:val="275"/>
          <w:jc w:val="center"/>
        </w:trPr>
        <w:tc>
          <w:tcPr>
            <w:tcW w:w="988" w:type="dxa"/>
          </w:tcPr>
          <w:p w14:paraId="2DB2A68A" w14:textId="59E7E562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1EFCD0F3" w14:textId="12DC6F9D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Tryb Multi-Tenant dla systemów Windows i Linux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63E8AB47" w14:textId="3349AC15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41C34F8C" w14:textId="77777777" w:rsidTr="006344F2">
        <w:trPr>
          <w:trHeight w:val="275"/>
          <w:jc w:val="center"/>
        </w:trPr>
        <w:tc>
          <w:tcPr>
            <w:tcW w:w="988" w:type="dxa"/>
          </w:tcPr>
          <w:p w14:paraId="0D1A8737" w14:textId="31F42313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761FB2C6" w14:textId="39ABC111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Nagrywanie sesji X Windows, konsoli SSH oraz konsoli maszyn wirtualnych VMware na żywo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391A51DD" w14:textId="2C5B7BEB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0F441AC2" w14:textId="77777777" w:rsidTr="006344F2">
        <w:trPr>
          <w:trHeight w:val="275"/>
          <w:jc w:val="center"/>
        </w:trPr>
        <w:tc>
          <w:tcPr>
            <w:tcW w:w="988" w:type="dxa"/>
          </w:tcPr>
          <w:p w14:paraId="25C288E5" w14:textId="77777777" w:rsidR="006344F2" w:rsidRPr="006344F2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6FA60C16" w14:textId="4DC1FAE2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Ręczne zatwierdzenie dostępu do serwerów Windows i Linux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502AA68C" w14:textId="4CADBB7D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2F3BC8A2" w14:textId="77777777" w:rsidTr="006344F2">
        <w:trPr>
          <w:trHeight w:val="275"/>
          <w:jc w:val="center"/>
        </w:trPr>
        <w:tc>
          <w:tcPr>
            <w:tcW w:w="988" w:type="dxa"/>
          </w:tcPr>
          <w:p w14:paraId="335EFDA1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3A162B3A" w14:textId="330A7609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Zatwierdzenie dostępu do serwerów Windows i Linux w oparciu o harmonogram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7F851321" w14:textId="3FFE9170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20E5ACC5" w14:textId="77777777" w:rsidTr="006344F2">
        <w:trPr>
          <w:trHeight w:val="275"/>
          <w:jc w:val="center"/>
        </w:trPr>
        <w:tc>
          <w:tcPr>
            <w:tcW w:w="988" w:type="dxa"/>
          </w:tcPr>
          <w:p w14:paraId="2B7B1C4A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1B7AB1B6" w14:textId="5E34D278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Monitorowania udostępniania plików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4D0055BA" w14:textId="241E462A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15C33C4D" w14:textId="77777777" w:rsidTr="006344F2">
        <w:trPr>
          <w:trHeight w:val="275"/>
          <w:jc w:val="center"/>
        </w:trPr>
        <w:tc>
          <w:tcPr>
            <w:tcW w:w="988" w:type="dxa"/>
          </w:tcPr>
          <w:p w14:paraId="66F8CE9E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0D63BC3C" w14:textId="2CF8FC6E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Blokowanie urządzeń USB na stacjach roboczych Windows oparte o reguły na potrzeby nagrywania sesji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46390D62" w14:textId="38766FE2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0F1DD6BD" w14:textId="77777777" w:rsidTr="006344F2">
        <w:trPr>
          <w:trHeight w:val="554"/>
          <w:jc w:val="center"/>
        </w:trPr>
        <w:tc>
          <w:tcPr>
            <w:tcW w:w="988" w:type="dxa"/>
          </w:tcPr>
          <w:p w14:paraId="207B4BD3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193C18E5" w14:textId="721B6840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Ręczne zatwierdzenie dostępu do pamięci masowych USB na stacjach roboczych Windows na potrzeby nagrywania sesji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3193D34C" w14:textId="32AEF48A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172B33C0" w14:textId="77777777" w:rsidTr="006344F2">
        <w:trPr>
          <w:trHeight w:val="275"/>
          <w:jc w:val="center"/>
        </w:trPr>
        <w:tc>
          <w:tcPr>
            <w:tcW w:w="988" w:type="dxa"/>
          </w:tcPr>
          <w:p w14:paraId="0BA9A379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47456B36" w14:textId="351898C6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Wsparcie dla bazy danych PostgreSQL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4D2ECAE9" w14:textId="7CE817E3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36CA0083" w14:textId="77777777" w:rsidTr="006344F2">
        <w:trPr>
          <w:trHeight w:val="275"/>
          <w:jc w:val="center"/>
        </w:trPr>
        <w:tc>
          <w:tcPr>
            <w:tcW w:w="988" w:type="dxa"/>
          </w:tcPr>
          <w:p w14:paraId="0BA4CDEE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6CAC0619" w14:textId="05F10DA3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Integracja z Windows Event Log i Syslog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1E72D7B5" w14:textId="6EE963C9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466CD0AE" w14:textId="77777777" w:rsidTr="006344F2">
        <w:trPr>
          <w:trHeight w:val="275"/>
          <w:jc w:val="center"/>
        </w:trPr>
        <w:tc>
          <w:tcPr>
            <w:tcW w:w="988" w:type="dxa"/>
          </w:tcPr>
          <w:p w14:paraId="6DDB3503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211EFBA9" w14:textId="4C7CE147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Nagrywanie audio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3CA94FF2" w14:textId="0AA60DD5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509F69E5" w14:textId="77777777" w:rsidTr="006344F2">
        <w:trPr>
          <w:trHeight w:val="275"/>
          <w:jc w:val="center"/>
        </w:trPr>
        <w:tc>
          <w:tcPr>
            <w:tcW w:w="988" w:type="dxa"/>
          </w:tcPr>
          <w:p w14:paraId="0B7C2A59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3B407B04" w14:textId="0D8D943A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2FA dla stacji roboczych Windows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33BC0F30" w14:textId="1F6D68F1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552C3E45" w14:textId="77777777" w:rsidTr="006344F2">
        <w:trPr>
          <w:trHeight w:val="275"/>
          <w:jc w:val="center"/>
        </w:trPr>
        <w:tc>
          <w:tcPr>
            <w:tcW w:w="988" w:type="dxa"/>
          </w:tcPr>
          <w:p w14:paraId="574DAC2C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0AD9C30B" w14:textId="3571516E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2FA dla serwerów Windows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5F1C2109" w14:textId="435FA0BF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61C40D90" w14:textId="77777777" w:rsidTr="006344F2">
        <w:trPr>
          <w:trHeight w:val="275"/>
          <w:jc w:val="center"/>
        </w:trPr>
        <w:tc>
          <w:tcPr>
            <w:tcW w:w="988" w:type="dxa"/>
          </w:tcPr>
          <w:p w14:paraId="0B95EDDB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1118582D" w14:textId="59D2EB33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2FA dla systemów Linux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6DFB6E51" w14:textId="46A685E5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0BAA8F14" w14:textId="77777777" w:rsidTr="006344F2">
        <w:trPr>
          <w:trHeight w:val="275"/>
          <w:jc w:val="center"/>
        </w:trPr>
        <w:tc>
          <w:tcPr>
            <w:tcW w:w="988" w:type="dxa"/>
          </w:tcPr>
          <w:p w14:paraId="5692C1A0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523105EA" w14:textId="11D2945F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Licencjonowanie wspierające rejestrację sesji dla tymczasowych maszyn wirtualnych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3DBCB64D" w14:textId="7D6B791B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39A21437" w14:textId="77777777" w:rsidTr="006344F2">
        <w:trPr>
          <w:trHeight w:val="275"/>
          <w:jc w:val="center"/>
        </w:trPr>
        <w:tc>
          <w:tcPr>
            <w:tcW w:w="988" w:type="dxa"/>
          </w:tcPr>
          <w:p w14:paraId="3EB7EF9F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235B90F9" w14:textId="571AEB0B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Filtrowanie monitorowania sesji w oparciu o adres IP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0AD572CF" w14:textId="1F11F5A0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1D604C3F" w14:textId="77777777" w:rsidTr="006344F2">
        <w:trPr>
          <w:trHeight w:val="275"/>
          <w:jc w:val="center"/>
        </w:trPr>
        <w:tc>
          <w:tcPr>
            <w:tcW w:w="988" w:type="dxa"/>
          </w:tcPr>
          <w:p w14:paraId="40FD2868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1E111D55" w14:textId="31706C72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Monitorowanie wyłącznie aktywnego okna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119F0A71" w14:textId="0F08B57F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08FDA466" w14:textId="77777777" w:rsidTr="006344F2">
        <w:trPr>
          <w:trHeight w:val="275"/>
          <w:jc w:val="center"/>
        </w:trPr>
        <w:tc>
          <w:tcPr>
            <w:tcW w:w="988" w:type="dxa"/>
          </w:tcPr>
          <w:p w14:paraId="7195C810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7563B969" w14:textId="4B03F333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Powiadomienie o niedostępności monitorowanego punktu końcowego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0DCCE86F" w14:textId="5C278FB8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48643AFA" w14:textId="77777777" w:rsidTr="006344F2">
        <w:trPr>
          <w:trHeight w:val="275"/>
          <w:jc w:val="center"/>
        </w:trPr>
        <w:tc>
          <w:tcPr>
            <w:tcW w:w="988" w:type="dxa"/>
          </w:tcPr>
          <w:p w14:paraId="302BCDE5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519A3D58" w14:textId="1A28F42B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Nagrywanie sesji dla niedostępnego punktu końcowego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253048C4" w14:textId="74C163BA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6CC65B37" w14:textId="77777777" w:rsidTr="006344F2">
        <w:trPr>
          <w:trHeight w:val="181"/>
          <w:jc w:val="center"/>
        </w:trPr>
        <w:tc>
          <w:tcPr>
            <w:tcW w:w="988" w:type="dxa"/>
          </w:tcPr>
          <w:p w14:paraId="13EE5F82" w14:textId="77777777" w:rsidR="006344F2" w:rsidRPr="00EF3123" w:rsidRDefault="006344F2" w:rsidP="006344F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>
              <w:left w:w="83" w:type="dxa"/>
            </w:tcMar>
          </w:tcPr>
          <w:p w14:paraId="3E0323DB" w14:textId="1B868D7B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Keylogger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14:paraId="37199DC5" w14:textId="3A1BC743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</w:tbl>
    <w:p w14:paraId="2F334CA8" w14:textId="7AE50ED9" w:rsidR="00511A7A" w:rsidRPr="00EF3123" w:rsidRDefault="00511A7A" w:rsidP="008E5E92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Punktowanie dla Zadania 1: za każdą</w:t>
      </w:r>
      <w:r w:rsidR="008D2A28">
        <w:rPr>
          <w:rFonts w:ascii="Tahoma" w:hAnsi="Tahoma" w:cs="Tahoma"/>
          <w:sz w:val="20"/>
          <w:szCs w:val="20"/>
        </w:rPr>
        <w:t xml:space="preserve"> dodatkową</w:t>
      </w:r>
      <w:r>
        <w:rPr>
          <w:rFonts w:ascii="Tahoma" w:hAnsi="Tahoma" w:cs="Tahoma"/>
          <w:sz w:val="20"/>
          <w:szCs w:val="20"/>
        </w:rPr>
        <w:t xml:space="preserve"> funkcjonalność</w:t>
      </w:r>
      <w:r w:rsidR="008D2A28">
        <w:rPr>
          <w:rFonts w:ascii="Tahoma" w:hAnsi="Tahoma" w:cs="Tahoma"/>
          <w:sz w:val="20"/>
          <w:szCs w:val="20"/>
        </w:rPr>
        <w:t xml:space="preserve"> (za wskazanie TAK)</w:t>
      </w:r>
      <w:r>
        <w:rPr>
          <w:rFonts w:ascii="Tahoma" w:hAnsi="Tahoma" w:cs="Tahoma"/>
          <w:sz w:val="20"/>
          <w:szCs w:val="20"/>
        </w:rPr>
        <w:t xml:space="preserve"> jest przyznawany 1 punkt.</w:t>
      </w:r>
      <w:r w:rsidR="008D2A2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Maksymalna ilość punktów: 20.</w:t>
      </w:r>
    </w:p>
    <w:p w14:paraId="32786DA3" w14:textId="4FB108E1" w:rsidR="006B3B26" w:rsidRPr="00EF3123" w:rsidRDefault="00443653" w:rsidP="006B3B2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Liczba</w:t>
      </w:r>
      <w:r w:rsidR="003D6604" w:rsidRPr="00EF3123">
        <w:rPr>
          <w:rFonts w:ascii="Tahoma" w:hAnsi="Tahoma" w:cs="Tahoma"/>
          <w:sz w:val="20"/>
          <w:szCs w:val="20"/>
        </w:rPr>
        <w:t xml:space="preserve"> dodatkowych funkcjonalności </w:t>
      </w:r>
      <w:r w:rsidR="006B3B26" w:rsidRPr="00EF3123">
        <w:rPr>
          <w:rFonts w:ascii="Tahoma" w:hAnsi="Tahoma" w:cs="Tahoma"/>
          <w:sz w:val="20"/>
          <w:szCs w:val="20"/>
        </w:rPr>
        <w:t xml:space="preserve">dla Zadania 2 </w:t>
      </w:r>
      <w:r w:rsidRPr="00EF3123">
        <w:rPr>
          <w:rFonts w:ascii="Tahoma" w:hAnsi="Tahoma" w:cs="Tahoma"/>
          <w:sz w:val="20"/>
          <w:szCs w:val="20"/>
        </w:rPr>
        <w:t>opisanego w OPZ</w:t>
      </w:r>
      <w:r w:rsidR="008E5E92" w:rsidRPr="00EF3123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10057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704"/>
        <w:gridCol w:w="7938"/>
        <w:gridCol w:w="1415"/>
      </w:tblGrid>
      <w:tr w:rsidR="006344F2" w:rsidRPr="00EF3123" w14:paraId="4424BF9F" w14:textId="77777777" w:rsidTr="006344F2">
        <w:trPr>
          <w:trHeight w:val="335"/>
          <w:jc w:val="center"/>
        </w:trPr>
        <w:tc>
          <w:tcPr>
            <w:tcW w:w="704" w:type="dxa"/>
          </w:tcPr>
          <w:p w14:paraId="4307B631" w14:textId="584331AC" w:rsidR="006344F2" w:rsidRPr="00EF3123" w:rsidRDefault="006344F2" w:rsidP="006344F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tcMar>
              <w:left w:w="83" w:type="dxa"/>
            </w:tcMar>
          </w:tcPr>
          <w:p w14:paraId="1CB1C335" w14:textId="4474770B" w:rsidR="006344F2" w:rsidRPr="00EF3123" w:rsidRDefault="006344F2" w:rsidP="008E5E9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Zarządzanie</w:t>
            </w:r>
          </w:p>
        </w:tc>
        <w:tc>
          <w:tcPr>
            <w:tcW w:w="1415" w:type="dxa"/>
            <w:shd w:val="clear" w:color="auto" w:fill="auto"/>
            <w:tcMar>
              <w:left w:w="83" w:type="dxa"/>
            </w:tcMar>
            <w:vAlign w:val="center"/>
          </w:tcPr>
          <w:p w14:paraId="6A9A7FC6" w14:textId="77777777" w:rsidR="006344F2" w:rsidRPr="00EF3123" w:rsidRDefault="006344F2" w:rsidP="008E5E9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1308FD4B" w14:textId="77777777" w:rsidTr="006344F2">
        <w:trPr>
          <w:trHeight w:val="285"/>
          <w:jc w:val="center"/>
        </w:trPr>
        <w:tc>
          <w:tcPr>
            <w:tcW w:w="704" w:type="dxa"/>
          </w:tcPr>
          <w:p w14:paraId="0A7297AE" w14:textId="77777777" w:rsidR="006344F2" w:rsidRPr="00EF3123" w:rsidRDefault="006344F2" w:rsidP="006344F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tcMar>
              <w:left w:w="83" w:type="dxa"/>
            </w:tcMar>
          </w:tcPr>
          <w:p w14:paraId="50D817CB" w14:textId="19E53D6F" w:rsidR="006344F2" w:rsidRPr="00EF3123" w:rsidRDefault="006344F2" w:rsidP="00210F4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Architektura 1</w:t>
            </w:r>
          </w:p>
        </w:tc>
        <w:tc>
          <w:tcPr>
            <w:tcW w:w="1415" w:type="dxa"/>
            <w:shd w:val="clear" w:color="auto" w:fill="auto"/>
            <w:tcMar>
              <w:left w:w="83" w:type="dxa"/>
            </w:tcMar>
            <w:vAlign w:val="center"/>
          </w:tcPr>
          <w:p w14:paraId="0D15A935" w14:textId="77777777" w:rsidR="006344F2" w:rsidRPr="00EF3123" w:rsidRDefault="006344F2" w:rsidP="00210F4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6A998297" w14:textId="77777777" w:rsidTr="006344F2">
        <w:trPr>
          <w:trHeight w:val="285"/>
          <w:jc w:val="center"/>
        </w:trPr>
        <w:tc>
          <w:tcPr>
            <w:tcW w:w="704" w:type="dxa"/>
          </w:tcPr>
          <w:p w14:paraId="309BC888" w14:textId="77777777" w:rsidR="006344F2" w:rsidRPr="00EF3123" w:rsidRDefault="006344F2" w:rsidP="006344F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tcMar>
              <w:left w:w="83" w:type="dxa"/>
            </w:tcMar>
          </w:tcPr>
          <w:p w14:paraId="5AE9F212" w14:textId="6931A535" w:rsidR="006344F2" w:rsidRPr="00EF3123" w:rsidRDefault="006344F2" w:rsidP="00210F4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Architektura 2</w:t>
            </w:r>
          </w:p>
        </w:tc>
        <w:tc>
          <w:tcPr>
            <w:tcW w:w="1415" w:type="dxa"/>
            <w:shd w:val="clear" w:color="auto" w:fill="auto"/>
            <w:tcMar>
              <w:left w:w="83" w:type="dxa"/>
            </w:tcMar>
            <w:vAlign w:val="center"/>
          </w:tcPr>
          <w:p w14:paraId="5BF895D9" w14:textId="77777777" w:rsidR="006344F2" w:rsidRPr="00EF3123" w:rsidRDefault="006344F2" w:rsidP="00210F42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224F51DF" w14:textId="77777777" w:rsidTr="006344F2">
        <w:trPr>
          <w:trHeight w:val="285"/>
          <w:jc w:val="center"/>
        </w:trPr>
        <w:tc>
          <w:tcPr>
            <w:tcW w:w="704" w:type="dxa"/>
          </w:tcPr>
          <w:p w14:paraId="49899D91" w14:textId="77777777" w:rsidR="006344F2" w:rsidRPr="00EF3123" w:rsidRDefault="006344F2" w:rsidP="006344F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tcMar>
              <w:left w:w="83" w:type="dxa"/>
            </w:tcMar>
          </w:tcPr>
          <w:p w14:paraId="1E33D61D" w14:textId="6368E0EC" w:rsidR="006344F2" w:rsidRPr="00EF3123" w:rsidRDefault="006344F2" w:rsidP="009F3E8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Uwierzytelnianie i autoryzacja</w:t>
            </w:r>
          </w:p>
        </w:tc>
        <w:tc>
          <w:tcPr>
            <w:tcW w:w="1415" w:type="dxa"/>
            <w:shd w:val="clear" w:color="auto" w:fill="auto"/>
            <w:tcMar>
              <w:left w:w="83" w:type="dxa"/>
            </w:tcMar>
            <w:vAlign w:val="center"/>
          </w:tcPr>
          <w:p w14:paraId="45A9E8A8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71118610" w14:textId="77777777" w:rsidTr="006344F2">
        <w:trPr>
          <w:trHeight w:val="285"/>
          <w:jc w:val="center"/>
        </w:trPr>
        <w:tc>
          <w:tcPr>
            <w:tcW w:w="704" w:type="dxa"/>
          </w:tcPr>
          <w:p w14:paraId="13722D8C" w14:textId="77777777" w:rsidR="006344F2" w:rsidRPr="00EF3123" w:rsidRDefault="006344F2" w:rsidP="006344F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tcMar>
              <w:left w:w="83" w:type="dxa"/>
            </w:tcMar>
          </w:tcPr>
          <w:p w14:paraId="58048D82" w14:textId="3F6EA9BA" w:rsidR="006344F2" w:rsidRPr="00EF3123" w:rsidRDefault="006344F2" w:rsidP="009F3E8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Dystrybucja oprogramowania</w:t>
            </w:r>
          </w:p>
        </w:tc>
        <w:tc>
          <w:tcPr>
            <w:tcW w:w="1415" w:type="dxa"/>
            <w:shd w:val="clear" w:color="auto" w:fill="auto"/>
            <w:tcMar>
              <w:left w:w="83" w:type="dxa"/>
            </w:tcMar>
            <w:vAlign w:val="center"/>
          </w:tcPr>
          <w:p w14:paraId="41B5A897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5EC2D212" w14:textId="77777777" w:rsidTr="006344F2">
        <w:trPr>
          <w:trHeight w:val="285"/>
          <w:jc w:val="center"/>
        </w:trPr>
        <w:tc>
          <w:tcPr>
            <w:tcW w:w="704" w:type="dxa"/>
          </w:tcPr>
          <w:p w14:paraId="1BC8803B" w14:textId="77777777" w:rsidR="006344F2" w:rsidRPr="00EF3123" w:rsidRDefault="006344F2" w:rsidP="006344F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tcMar>
              <w:left w:w="83" w:type="dxa"/>
            </w:tcMar>
          </w:tcPr>
          <w:p w14:paraId="48511284" w14:textId="1E4A19B2" w:rsidR="006344F2" w:rsidRPr="00EF3123" w:rsidRDefault="006344F2" w:rsidP="009F3E8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Zdalna instalacja dowolnego oprogramowania</w:t>
            </w:r>
          </w:p>
        </w:tc>
        <w:tc>
          <w:tcPr>
            <w:tcW w:w="1415" w:type="dxa"/>
            <w:shd w:val="clear" w:color="auto" w:fill="auto"/>
            <w:tcMar>
              <w:left w:w="83" w:type="dxa"/>
            </w:tcMar>
            <w:vAlign w:val="center"/>
          </w:tcPr>
          <w:p w14:paraId="694031C9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587A09F2" w14:textId="77777777" w:rsidTr="006344F2">
        <w:trPr>
          <w:trHeight w:val="285"/>
          <w:jc w:val="center"/>
        </w:trPr>
        <w:tc>
          <w:tcPr>
            <w:tcW w:w="704" w:type="dxa"/>
          </w:tcPr>
          <w:p w14:paraId="7F4551F4" w14:textId="77777777" w:rsidR="006344F2" w:rsidRPr="00EF3123" w:rsidRDefault="006344F2" w:rsidP="006344F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tcMar>
              <w:left w:w="83" w:type="dxa"/>
            </w:tcMar>
          </w:tcPr>
          <w:p w14:paraId="7301E583" w14:textId="75EC249B" w:rsidR="006344F2" w:rsidRPr="00EF3123" w:rsidRDefault="006344F2" w:rsidP="009F3E8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Wzbudzenie stacji klienckich</w:t>
            </w:r>
          </w:p>
        </w:tc>
        <w:tc>
          <w:tcPr>
            <w:tcW w:w="1415" w:type="dxa"/>
            <w:shd w:val="clear" w:color="auto" w:fill="auto"/>
            <w:tcMar>
              <w:left w:w="83" w:type="dxa"/>
            </w:tcMar>
            <w:vAlign w:val="center"/>
          </w:tcPr>
          <w:p w14:paraId="2ACEBECA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271D73E9" w14:textId="77777777" w:rsidTr="006344F2">
        <w:trPr>
          <w:trHeight w:val="573"/>
          <w:jc w:val="center"/>
        </w:trPr>
        <w:tc>
          <w:tcPr>
            <w:tcW w:w="704" w:type="dxa"/>
          </w:tcPr>
          <w:p w14:paraId="619CCFA5" w14:textId="77777777" w:rsidR="006344F2" w:rsidRPr="00EF3123" w:rsidRDefault="006344F2" w:rsidP="006344F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tcMar>
              <w:left w:w="83" w:type="dxa"/>
            </w:tcMar>
          </w:tcPr>
          <w:p w14:paraId="5CDC7C74" w14:textId="21660364" w:rsidR="006344F2" w:rsidRPr="00EF3123" w:rsidRDefault="006344F2" w:rsidP="009F3E8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Zdalna dystrybucja oprogramowania</w:t>
            </w:r>
          </w:p>
        </w:tc>
        <w:tc>
          <w:tcPr>
            <w:tcW w:w="1415" w:type="dxa"/>
            <w:shd w:val="clear" w:color="auto" w:fill="auto"/>
            <w:tcMar>
              <w:left w:w="83" w:type="dxa"/>
            </w:tcMar>
            <w:vAlign w:val="center"/>
          </w:tcPr>
          <w:p w14:paraId="119F4B6E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4F1AC297" w14:textId="77777777" w:rsidTr="006344F2">
        <w:trPr>
          <w:trHeight w:val="285"/>
          <w:jc w:val="center"/>
        </w:trPr>
        <w:tc>
          <w:tcPr>
            <w:tcW w:w="704" w:type="dxa"/>
          </w:tcPr>
          <w:p w14:paraId="66D989B6" w14:textId="77777777" w:rsidR="006344F2" w:rsidRPr="00EF3123" w:rsidRDefault="006344F2" w:rsidP="006344F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tcMar>
              <w:left w:w="83" w:type="dxa"/>
            </w:tcMar>
          </w:tcPr>
          <w:p w14:paraId="2FF466EB" w14:textId="57D6CF3F" w:rsidR="006344F2" w:rsidRPr="00EF3123" w:rsidRDefault="006344F2" w:rsidP="009F3E8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Automatyczna instalacja oprogramowania na stacjach klienckich</w:t>
            </w:r>
          </w:p>
        </w:tc>
        <w:tc>
          <w:tcPr>
            <w:tcW w:w="1415" w:type="dxa"/>
            <w:shd w:val="clear" w:color="auto" w:fill="auto"/>
            <w:tcMar>
              <w:left w:w="83" w:type="dxa"/>
            </w:tcMar>
            <w:vAlign w:val="center"/>
          </w:tcPr>
          <w:p w14:paraId="4E1D24D4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20889C76" w14:textId="77777777" w:rsidTr="006344F2">
        <w:trPr>
          <w:trHeight w:val="285"/>
          <w:jc w:val="center"/>
        </w:trPr>
        <w:tc>
          <w:tcPr>
            <w:tcW w:w="704" w:type="dxa"/>
          </w:tcPr>
          <w:p w14:paraId="0432C46C" w14:textId="77777777" w:rsidR="006344F2" w:rsidRPr="00EF3123" w:rsidRDefault="006344F2" w:rsidP="006344F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tcMar>
              <w:left w:w="83" w:type="dxa"/>
            </w:tcMar>
          </w:tcPr>
          <w:p w14:paraId="50A7F212" w14:textId="4285058D" w:rsidR="006344F2" w:rsidRPr="00EF3123" w:rsidRDefault="006344F2" w:rsidP="009F3E8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Środowisko skryptowe</w:t>
            </w:r>
          </w:p>
        </w:tc>
        <w:tc>
          <w:tcPr>
            <w:tcW w:w="1415" w:type="dxa"/>
            <w:shd w:val="clear" w:color="auto" w:fill="auto"/>
            <w:tcMar>
              <w:left w:w="83" w:type="dxa"/>
            </w:tcMar>
            <w:vAlign w:val="center"/>
          </w:tcPr>
          <w:p w14:paraId="55FE86DC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</w:tbl>
    <w:p w14:paraId="7856D594" w14:textId="59A4C46C" w:rsidR="008D2A28" w:rsidRPr="008D2A28" w:rsidRDefault="008D2A28" w:rsidP="008D2A28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2A28">
        <w:rPr>
          <w:rFonts w:ascii="Tahoma" w:hAnsi="Tahoma" w:cs="Tahoma"/>
          <w:sz w:val="20"/>
          <w:szCs w:val="20"/>
        </w:rPr>
        <w:t xml:space="preserve">Punktowanie dla Zadania </w:t>
      </w:r>
      <w:r>
        <w:rPr>
          <w:rFonts w:ascii="Tahoma" w:hAnsi="Tahoma" w:cs="Tahoma"/>
          <w:sz w:val="20"/>
          <w:szCs w:val="20"/>
        </w:rPr>
        <w:t>2</w:t>
      </w:r>
      <w:r w:rsidRPr="008D2A28">
        <w:rPr>
          <w:rFonts w:ascii="Tahoma" w:hAnsi="Tahoma" w:cs="Tahoma"/>
          <w:sz w:val="20"/>
          <w:szCs w:val="20"/>
        </w:rPr>
        <w:t>: za każdą dodatkową funkcjonalność</w:t>
      </w:r>
      <w:r>
        <w:rPr>
          <w:rFonts w:ascii="Tahoma" w:hAnsi="Tahoma" w:cs="Tahoma"/>
          <w:sz w:val="20"/>
          <w:szCs w:val="20"/>
        </w:rPr>
        <w:t xml:space="preserve"> (za wskazanie TAK)</w:t>
      </w:r>
      <w:r w:rsidRPr="008D2A28">
        <w:rPr>
          <w:rFonts w:ascii="Tahoma" w:hAnsi="Tahoma" w:cs="Tahoma"/>
          <w:sz w:val="20"/>
          <w:szCs w:val="20"/>
        </w:rPr>
        <w:t xml:space="preserve"> jest przyznawany 1 punkt.</w:t>
      </w:r>
      <w:r w:rsidRPr="008D2A28">
        <w:rPr>
          <w:rFonts w:ascii="Tahoma" w:hAnsi="Tahoma" w:cs="Tahoma"/>
          <w:sz w:val="20"/>
          <w:szCs w:val="20"/>
        </w:rPr>
        <w:br/>
        <w:t xml:space="preserve">Maksymalna ilość punktów: </w:t>
      </w:r>
      <w:r>
        <w:rPr>
          <w:rFonts w:ascii="Tahoma" w:hAnsi="Tahoma" w:cs="Tahoma"/>
          <w:sz w:val="20"/>
          <w:szCs w:val="20"/>
        </w:rPr>
        <w:t>1</w:t>
      </w:r>
      <w:r w:rsidRPr="008D2A28">
        <w:rPr>
          <w:rFonts w:ascii="Tahoma" w:hAnsi="Tahoma" w:cs="Tahoma"/>
          <w:sz w:val="20"/>
          <w:szCs w:val="20"/>
        </w:rPr>
        <w:t>0.</w:t>
      </w:r>
    </w:p>
    <w:p w14:paraId="264438F5" w14:textId="2E01A7AC" w:rsidR="006B3B26" w:rsidRPr="00EF3123" w:rsidRDefault="00443653" w:rsidP="006B3B2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Liczba</w:t>
      </w:r>
      <w:r w:rsidR="003D6604" w:rsidRPr="00EF3123">
        <w:rPr>
          <w:rFonts w:ascii="Tahoma" w:hAnsi="Tahoma" w:cs="Tahoma"/>
          <w:sz w:val="20"/>
          <w:szCs w:val="20"/>
        </w:rPr>
        <w:t xml:space="preserve"> dodatkowych funkcjonalności dla Zadania 3</w:t>
      </w:r>
      <w:r w:rsidRPr="00EF3123">
        <w:rPr>
          <w:rFonts w:ascii="Tahoma" w:hAnsi="Tahoma" w:cs="Tahoma"/>
          <w:sz w:val="20"/>
          <w:szCs w:val="20"/>
        </w:rPr>
        <w:t xml:space="preserve"> opisanego w OPZ</w:t>
      </w:r>
      <w:r w:rsidR="008E5E92" w:rsidRPr="00EF3123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10067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709"/>
        <w:gridCol w:w="7933"/>
        <w:gridCol w:w="1425"/>
      </w:tblGrid>
      <w:tr w:rsidR="006344F2" w:rsidRPr="00EF3123" w14:paraId="30D70841" w14:textId="77777777" w:rsidTr="006344F2">
        <w:trPr>
          <w:trHeight w:val="324"/>
          <w:jc w:val="center"/>
        </w:trPr>
        <w:tc>
          <w:tcPr>
            <w:tcW w:w="709" w:type="dxa"/>
          </w:tcPr>
          <w:p w14:paraId="6DEFEDB4" w14:textId="3F84CF75" w:rsidR="006344F2" w:rsidRPr="00EF3123" w:rsidRDefault="006344F2" w:rsidP="006344F2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tcMar>
              <w:left w:w="83" w:type="dxa"/>
            </w:tcMar>
          </w:tcPr>
          <w:p w14:paraId="228B89B3" w14:textId="2A0DC94A" w:rsidR="006344F2" w:rsidRPr="00EF3123" w:rsidRDefault="006344F2" w:rsidP="009F3E8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Inspekcja systemów zarządzalnych 1</w:t>
            </w:r>
          </w:p>
        </w:tc>
        <w:tc>
          <w:tcPr>
            <w:tcW w:w="1425" w:type="dxa"/>
            <w:shd w:val="clear" w:color="auto" w:fill="auto"/>
            <w:tcMar>
              <w:left w:w="83" w:type="dxa"/>
            </w:tcMar>
            <w:vAlign w:val="center"/>
          </w:tcPr>
          <w:p w14:paraId="5E2E49EE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61EF2F43" w14:textId="77777777" w:rsidTr="006344F2">
        <w:trPr>
          <w:trHeight w:val="275"/>
          <w:jc w:val="center"/>
        </w:trPr>
        <w:tc>
          <w:tcPr>
            <w:tcW w:w="709" w:type="dxa"/>
          </w:tcPr>
          <w:p w14:paraId="2A3ECDE7" w14:textId="77777777" w:rsidR="006344F2" w:rsidRPr="00EF3123" w:rsidRDefault="006344F2" w:rsidP="006344F2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tcMar>
              <w:left w:w="83" w:type="dxa"/>
            </w:tcMar>
          </w:tcPr>
          <w:p w14:paraId="44646275" w14:textId="287EF9B8" w:rsidR="006344F2" w:rsidRPr="00EF3123" w:rsidRDefault="006344F2" w:rsidP="006344F2">
            <w:pPr>
              <w:pStyle w:val="Akapitzlist"/>
              <w:ind w:left="0" w:firstLine="49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Inspekcja systemów zarządzalnych 2</w:t>
            </w:r>
          </w:p>
        </w:tc>
        <w:tc>
          <w:tcPr>
            <w:tcW w:w="1425" w:type="dxa"/>
            <w:shd w:val="clear" w:color="auto" w:fill="auto"/>
            <w:tcMar>
              <w:left w:w="83" w:type="dxa"/>
            </w:tcMar>
            <w:vAlign w:val="center"/>
          </w:tcPr>
          <w:p w14:paraId="5A21E8DC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1E3FFE9B" w14:textId="77777777" w:rsidTr="006344F2">
        <w:trPr>
          <w:trHeight w:val="275"/>
          <w:jc w:val="center"/>
        </w:trPr>
        <w:tc>
          <w:tcPr>
            <w:tcW w:w="709" w:type="dxa"/>
          </w:tcPr>
          <w:p w14:paraId="01C5BF25" w14:textId="77777777" w:rsidR="006344F2" w:rsidRPr="00EF3123" w:rsidRDefault="006344F2" w:rsidP="006344F2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tcMar>
              <w:left w:w="83" w:type="dxa"/>
            </w:tcMar>
          </w:tcPr>
          <w:p w14:paraId="2FF51A65" w14:textId="466DEA63" w:rsidR="006344F2" w:rsidRPr="00EF3123" w:rsidRDefault="006344F2" w:rsidP="009F3E8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Remediacja i reakcja 1</w:t>
            </w:r>
          </w:p>
        </w:tc>
        <w:tc>
          <w:tcPr>
            <w:tcW w:w="1425" w:type="dxa"/>
            <w:shd w:val="clear" w:color="auto" w:fill="auto"/>
            <w:tcMar>
              <w:left w:w="83" w:type="dxa"/>
            </w:tcMar>
            <w:vAlign w:val="center"/>
          </w:tcPr>
          <w:p w14:paraId="69027499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43AD689E" w14:textId="77777777" w:rsidTr="006344F2">
        <w:trPr>
          <w:trHeight w:val="275"/>
          <w:jc w:val="center"/>
        </w:trPr>
        <w:tc>
          <w:tcPr>
            <w:tcW w:w="709" w:type="dxa"/>
          </w:tcPr>
          <w:p w14:paraId="09F9DE29" w14:textId="77777777" w:rsidR="006344F2" w:rsidRPr="00EF3123" w:rsidRDefault="006344F2" w:rsidP="006344F2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tcMar>
              <w:left w:w="83" w:type="dxa"/>
            </w:tcMar>
          </w:tcPr>
          <w:p w14:paraId="18173ECD" w14:textId="1A42A67E" w:rsidR="006344F2" w:rsidRPr="00EF3123" w:rsidRDefault="006344F2" w:rsidP="009F3E8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Remediacja i reakcja 2</w:t>
            </w:r>
          </w:p>
        </w:tc>
        <w:tc>
          <w:tcPr>
            <w:tcW w:w="1425" w:type="dxa"/>
            <w:shd w:val="clear" w:color="auto" w:fill="auto"/>
            <w:tcMar>
              <w:left w:w="83" w:type="dxa"/>
            </w:tcMar>
            <w:vAlign w:val="center"/>
          </w:tcPr>
          <w:p w14:paraId="4ED104AE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6344F2" w:rsidRPr="00EF3123" w14:paraId="0334ED7D" w14:textId="77777777" w:rsidTr="006344F2">
        <w:trPr>
          <w:trHeight w:val="275"/>
          <w:jc w:val="center"/>
        </w:trPr>
        <w:tc>
          <w:tcPr>
            <w:tcW w:w="709" w:type="dxa"/>
          </w:tcPr>
          <w:p w14:paraId="2D4C91DB" w14:textId="77777777" w:rsidR="006344F2" w:rsidRPr="00EF3123" w:rsidRDefault="006344F2" w:rsidP="006344F2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tcMar>
              <w:left w:w="83" w:type="dxa"/>
            </w:tcMar>
          </w:tcPr>
          <w:p w14:paraId="6E935454" w14:textId="51CC7FB8" w:rsidR="006344F2" w:rsidRPr="00EF3123" w:rsidRDefault="006344F2" w:rsidP="009F3E8C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Kryterium: Remediacja i reakcja 3</w:t>
            </w:r>
          </w:p>
        </w:tc>
        <w:tc>
          <w:tcPr>
            <w:tcW w:w="1425" w:type="dxa"/>
            <w:shd w:val="clear" w:color="auto" w:fill="auto"/>
            <w:tcMar>
              <w:left w:w="83" w:type="dxa"/>
            </w:tcMar>
            <w:vAlign w:val="center"/>
          </w:tcPr>
          <w:p w14:paraId="2517200A" w14:textId="77777777" w:rsidR="006344F2" w:rsidRPr="00EF3123" w:rsidRDefault="006344F2" w:rsidP="009F3E8C">
            <w:pPr>
              <w:pStyle w:val="Akapitzlist"/>
              <w:ind w:left="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</w:tbl>
    <w:p w14:paraId="566F10B7" w14:textId="7787C0FE" w:rsidR="008D2A28" w:rsidRDefault="008D2A28" w:rsidP="008D2A28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Punktowanie dla Zadania 3: za każdą dodatkową funkcjonalność (za wskazanie TAK) jest przyznawane 2 punkty.</w:t>
      </w:r>
      <w:r>
        <w:rPr>
          <w:rFonts w:ascii="Tahoma" w:hAnsi="Tahoma" w:cs="Tahoma"/>
          <w:sz w:val="20"/>
          <w:szCs w:val="20"/>
        </w:rPr>
        <w:br/>
        <w:t>Maksymalna ilość punktów: 10.</w:t>
      </w:r>
    </w:p>
    <w:p w14:paraId="1187729B" w14:textId="77777777" w:rsidR="00387645" w:rsidRPr="00EF3123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1444649A" w14:textId="4DEF2422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 xml:space="preserve">Zapoznaliśmy </w:t>
      </w:r>
      <w:r w:rsidR="003D17BA" w:rsidRPr="00EF3123">
        <w:rPr>
          <w:rFonts w:ascii="Tahoma" w:eastAsia="Calibri" w:hAnsi="Tahoma" w:cs="Tahoma"/>
          <w:sz w:val="20"/>
          <w:szCs w:val="20"/>
        </w:rPr>
        <w:t>się z</w:t>
      </w:r>
      <w:r w:rsidRPr="00EF3123">
        <w:rPr>
          <w:rFonts w:ascii="Tahoma" w:eastAsia="Calibri" w:hAnsi="Tahoma" w:cs="Tahoma"/>
          <w:sz w:val="20"/>
          <w:szCs w:val="20"/>
        </w:rPr>
        <w:t xml:space="preserve"> SIWZ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1ED41594" w14:textId="77777777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Spełniam/y warunki udziału w postępowaniu,</w:t>
      </w:r>
    </w:p>
    <w:p w14:paraId="494C99FE" w14:textId="39F0BA3A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</w:t>
      </w:r>
      <w:r w:rsidR="0069495F" w:rsidRPr="00EF3123">
        <w:rPr>
          <w:rFonts w:ascii="Tahoma" w:hAnsi="Tahoma" w:cs="Tahoma"/>
          <w:sz w:val="20"/>
          <w:szCs w:val="20"/>
        </w:rPr>
        <w:t>.</w:t>
      </w:r>
    </w:p>
    <w:p w14:paraId="1ABC8D34" w14:textId="77777777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lastRenderedPageBreak/>
        <w:t xml:space="preserve">Zapoznałem/am się ze wzorem umowy załączonym do SIWZ i akceptujemy go bez zastrzeżeń oraz zobowiązujemy się, w przypadku wyboru naszej Oferty, do zawarcia umowy w miejscu </w:t>
      </w:r>
      <w:r w:rsidRPr="00EF3123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14:paraId="1380901F" w14:textId="1843A0FE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</w:rPr>
        <w:t>Na dostarczony przedmiot zamówienia udziela</w:t>
      </w:r>
      <w:r w:rsidR="00D80EBF" w:rsidRPr="00EF3123">
        <w:rPr>
          <w:rFonts w:ascii="Tahoma" w:eastAsia="Calibri" w:hAnsi="Tahoma" w:cs="Tahoma"/>
          <w:sz w:val="20"/>
        </w:rPr>
        <w:t>my 12</w:t>
      </w:r>
      <w:r w:rsidRPr="00EF3123">
        <w:rPr>
          <w:rFonts w:ascii="Tahoma" w:eastAsia="Calibri" w:hAnsi="Tahoma" w:cs="Tahoma"/>
          <w:sz w:val="20"/>
        </w:rPr>
        <w:t xml:space="preserve"> miesięcznej gwarancji licząc od dnia </w:t>
      </w:r>
      <w:r w:rsidRPr="00EF3123">
        <w:rPr>
          <w:rFonts w:ascii="Tahoma" w:hAnsi="Tahoma" w:cs="Tahoma"/>
          <w:color w:val="000000"/>
          <w:sz w:val="20"/>
        </w:rPr>
        <w:t>przyjęcia go przez Zamawiającego Protokołem Odbioru bez zastrzeżeń.</w:t>
      </w:r>
    </w:p>
    <w:p w14:paraId="77BFC8A0" w14:textId="4625C19D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>Oświadczamy, że zaoferowane wynagrodzenie uwzględnia wszystkie koszty związane z realizacją przedmiotu zamówienia oraz nie ulegnie zwiększeniu w toku realizacji zamówienia i nie będzie podlegało waloryzacji w okresie realizacji zamówienia.</w:t>
      </w:r>
    </w:p>
    <w:p w14:paraId="4E81B4E5" w14:textId="5AF239F6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Wyrażam/y zgodę na warunki płatności określone przez zamawiającego we Wzorze Umowy.</w:t>
      </w:r>
    </w:p>
    <w:p w14:paraId="2C1C454A" w14:textId="0310558D" w:rsidR="00387645" w:rsidRPr="00EF3123" w:rsidRDefault="00387645" w:rsidP="00387645">
      <w:pPr>
        <w:numPr>
          <w:ilvl w:val="0"/>
          <w:numId w:val="12"/>
        </w:num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EF3123">
        <w:rPr>
          <w:rFonts w:ascii="Tahoma" w:hAnsi="Tahoma" w:cs="Tahoma"/>
          <w:sz w:val="20"/>
          <w:szCs w:val="20"/>
          <w:lang w:eastAsia="ar-SA"/>
        </w:rPr>
        <w:t xml:space="preserve">Przedmiot zamówienia zamierzamy wykonać sami / przewidujemy powierzyć podwykonawcom </w:t>
      </w:r>
      <w:r w:rsidRPr="00EF3123">
        <w:rPr>
          <w:rFonts w:ascii="Tahoma" w:hAnsi="Tahoma" w:cs="Tahoma"/>
          <w:i/>
          <w:iCs/>
          <w:sz w:val="20"/>
          <w:szCs w:val="20"/>
          <w:lang w:eastAsia="ar-SA"/>
        </w:rPr>
        <w:t>(zakreślić właściwe)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387645" w:rsidRPr="00EF3123" w14:paraId="09A38B68" w14:textId="77777777" w:rsidTr="0066418A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E9BE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F312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1143" w14:textId="74EFE060" w:rsidR="00387645" w:rsidRPr="00EF3123" w:rsidRDefault="00F70579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przewidziany</w:t>
            </w:r>
            <w:r w:rsidR="00387645" w:rsidRPr="00EF312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1F1D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F312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na zasadach określonych w art. 26 ust. 2b ustawy Pzp</w:t>
            </w:r>
          </w:p>
        </w:tc>
      </w:tr>
      <w:tr w:rsidR="00387645" w:rsidRPr="00EF3123" w14:paraId="3F0468C3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CF99" w14:textId="77777777" w:rsidR="00387645" w:rsidRPr="00EF3123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F312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10FA" w14:textId="77777777" w:rsidR="00387645" w:rsidRPr="00EF3123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F312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0BFB" w14:textId="77777777" w:rsidR="00387645" w:rsidRPr="00EF3123" w:rsidRDefault="00387645" w:rsidP="0066418A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F312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387645" w:rsidRPr="00EF3123" w14:paraId="1D002B49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CCBE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6EF1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C5D4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387645" w:rsidRPr="00EF3123" w14:paraId="3D492C0F" w14:textId="77777777" w:rsidTr="0066418A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5E1F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937D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2681" w14:textId="77777777" w:rsidR="00387645" w:rsidRPr="00EF3123" w:rsidRDefault="00387645" w:rsidP="0066418A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14:paraId="3B2C0567" w14:textId="77777777" w:rsidR="00387645" w:rsidRPr="00EF3123" w:rsidRDefault="00387645" w:rsidP="00387645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EF3123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14:paraId="22D824F9" w14:textId="77777777" w:rsidR="00387645" w:rsidRPr="00EF3123" w:rsidRDefault="00387645" w:rsidP="0038764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EF3123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EF3123">
        <w:rPr>
          <w:rFonts w:ascii="Tahoma" w:hAnsi="Tahoma" w:cs="Tahoma"/>
          <w:sz w:val="20"/>
          <w:szCs w:val="20"/>
          <w:lang w:eastAsia="ar-SA"/>
        </w:rPr>
        <w:t>Zamawiający żąda, aby w przypadku podwykonawstwa, na które zasoby Wykonawca powołuje się na zasadach określonych w art. 26 ust. 2b ustawy Pzp, Wykonawca zobowiązany jest do wypełnienia wszystkich kolumn, tj. 1,2 i 3 powyższej tabeli.</w:t>
      </w:r>
    </w:p>
    <w:p w14:paraId="590F3527" w14:textId="77777777" w:rsidR="00387645" w:rsidRPr="00EF3123" w:rsidRDefault="00387645" w:rsidP="0038764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  <w:lang w:eastAsia="ar-SA"/>
        </w:rPr>
        <w:t xml:space="preserve">W przypadku powierzenia podwykonawstwa, ale nie powoływania się na zasadach określonych </w:t>
      </w:r>
      <w:r w:rsidRPr="00EF3123">
        <w:rPr>
          <w:rFonts w:ascii="Tahoma" w:hAnsi="Tahoma" w:cs="Tahoma"/>
          <w:sz w:val="20"/>
          <w:szCs w:val="20"/>
          <w:lang w:eastAsia="ar-SA"/>
        </w:rPr>
        <w:br/>
        <w:t>w art. 26 ust. 2b. Wykonawca zobowiązany jest do wypełnienia tylko kolumny nr 1 i 2 powyższej tabeli.      </w:t>
      </w:r>
    </w:p>
    <w:p w14:paraId="0DE675CE" w14:textId="746ADEEF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F3123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EF3123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EF3123">
        <w:rPr>
          <w:rFonts w:ascii="Tahoma" w:eastAsia="Calibri" w:hAnsi="Tahoma" w:cs="Tahoma"/>
          <w:sz w:val="20"/>
          <w:szCs w:val="20"/>
        </w:rPr>
        <w:t>.</w:t>
      </w:r>
    </w:p>
    <w:p w14:paraId="645E805C" w14:textId="186F2D3B" w:rsidR="0058673A" w:rsidRPr="00EF3123" w:rsidRDefault="0058673A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lastRenderedPageBreak/>
        <w:t xml:space="preserve">W przypadku wyboru naszej oferty do realizacji zamówienia zobowiązujemy się do wniesienia zabezpieczenia należytego wykonania umowy w wysokości </w:t>
      </w:r>
      <w:r w:rsidRPr="00EF3123">
        <w:rPr>
          <w:rFonts w:ascii="Tahoma" w:hAnsi="Tahoma" w:cs="Tahoma"/>
          <w:b/>
          <w:sz w:val="20"/>
          <w:szCs w:val="20"/>
        </w:rPr>
        <w:t>10%</w:t>
      </w:r>
      <w:r w:rsidRPr="00EF3123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6CF01BE2" w14:textId="77777777" w:rsidR="00387645" w:rsidRPr="00EF3123" w:rsidRDefault="00387645" w:rsidP="00387645">
      <w:pPr>
        <w:pStyle w:val="Style19"/>
        <w:widowControl/>
        <w:numPr>
          <w:ilvl w:val="0"/>
          <w:numId w:val="1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EF3123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EF3123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EF3123">
        <w:rPr>
          <w:rStyle w:val="FontStyle29"/>
          <w:sz w:val="20"/>
          <w:szCs w:val="20"/>
        </w:rPr>
        <w:br/>
        <w:t>za wyjątkiem informacji i dokumentów zawartych na stronach od</w:t>
      </w:r>
      <w:r w:rsidRPr="00EF3123">
        <w:rPr>
          <w:rStyle w:val="FontStyle29"/>
          <w:sz w:val="20"/>
          <w:szCs w:val="20"/>
        </w:rPr>
        <w:tab/>
        <w:t>do</w:t>
      </w:r>
      <w:r w:rsidRPr="00EF3123">
        <w:rPr>
          <w:rStyle w:val="FontStyle29"/>
          <w:sz w:val="20"/>
          <w:szCs w:val="20"/>
        </w:rPr>
        <w:tab/>
      </w:r>
    </w:p>
    <w:p w14:paraId="5EB01BE0" w14:textId="581B9A8A" w:rsidR="00387645" w:rsidRPr="00EF3123" w:rsidRDefault="00387645" w:rsidP="0038764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Style w:val="FontStyle31"/>
        </w:rPr>
        <w:t>(Wykonawca w przypadku zastrzeżenia informacji stanowiących tajemnicę przedsiębiorstwa należy postąpić zgodnie z zapisami Rozdziału 10 SIWZ)</w:t>
      </w:r>
      <w:r w:rsidRPr="00EF3123">
        <w:rPr>
          <w:rFonts w:ascii="Tahoma" w:eastAsia="Calibri" w:hAnsi="Tahoma" w:cs="Tahoma"/>
          <w:sz w:val="20"/>
          <w:szCs w:val="20"/>
        </w:rPr>
        <w:t>.</w:t>
      </w:r>
    </w:p>
    <w:p w14:paraId="252A4E86" w14:textId="77777777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........................................................Nr.....................................................................................................................................................</w:t>
      </w:r>
    </w:p>
    <w:p w14:paraId="63131E9A" w14:textId="77777777" w:rsidR="00387645" w:rsidRPr="00EF3123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14:paraId="6F89F56D" w14:textId="77777777" w:rsidR="00387645" w:rsidRPr="00EF3123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1A993DA0" w14:textId="77777777" w:rsidR="00387645" w:rsidRPr="00EF3123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03DDF3AD" w14:textId="77777777" w:rsidR="00387645" w:rsidRPr="00EF3123" w:rsidRDefault="00387645" w:rsidP="0038764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EF3123">
        <w:rPr>
          <w:rStyle w:val="Odwoanieprzypisudolnego"/>
          <w:rFonts w:ascii="Tahoma" w:hAnsi="Tahoma" w:cs="Tahoma"/>
          <w:sz w:val="20"/>
          <w:szCs w:val="20"/>
        </w:rPr>
        <w:footnoteReference w:customMarkFollows="1" w:id="3"/>
        <w:t>**</w:t>
      </w:r>
    </w:p>
    <w:p w14:paraId="68103B5D" w14:textId="24AEA2BE" w:rsidR="00387645" w:rsidRPr="00EF3123" w:rsidRDefault="00387645" w:rsidP="00387645">
      <w:pPr>
        <w:autoSpaceDE w:val="0"/>
        <w:autoSpaceDN w:val="0"/>
        <w:adjustRightInd w:val="0"/>
        <w:spacing w:line="360" w:lineRule="auto"/>
        <w:ind w:left="720" w:hanging="11"/>
        <w:rPr>
          <w:rFonts w:ascii="Tahoma" w:hAnsi="Tahoma" w:cs="Tahoma"/>
          <w:sz w:val="16"/>
          <w:szCs w:val="16"/>
        </w:rPr>
      </w:pPr>
      <w:r w:rsidRPr="00EF3123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7AA7AEB6" w14:textId="77777777" w:rsidR="00387645" w:rsidRPr="00EF3123" w:rsidRDefault="00387645" w:rsidP="00387645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0"/>
          <w:szCs w:val="20"/>
        </w:rPr>
      </w:pPr>
    </w:p>
    <w:p w14:paraId="51C24B5B" w14:textId="77777777" w:rsidR="00387645" w:rsidRPr="00EF3123" w:rsidRDefault="00387645" w:rsidP="00387645">
      <w:pPr>
        <w:pStyle w:val="Akapitzlist"/>
        <w:numPr>
          <w:ilvl w:val="0"/>
          <w:numId w:val="12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3123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87645" w:rsidRPr="00EF3123" w14:paraId="0F9BA96C" w14:textId="77777777" w:rsidTr="0066418A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25D1C378" w14:textId="77777777" w:rsidR="00387645" w:rsidRPr="00EF3123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EF3123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EF3123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EF3123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EF3123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B448B29" w14:textId="77777777" w:rsidR="00387645" w:rsidRPr="00EF3123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EF3123" w14:paraId="6FBD0A43" w14:textId="77777777" w:rsidTr="0066418A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61BF3BB8" w14:textId="77777777" w:rsidR="00387645" w:rsidRPr="00EF3123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EF3123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EF3123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EF3123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EF3123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062F77C" w14:textId="77777777" w:rsidR="00387645" w:rsidRPr="00EF3123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EF3123" w14:paraId="0A0D16A4" w14:textId="77777777" w:rsidTr="0066418A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423FB1B7" w14:textId="77777777" w:rsidR="00387645" w:rsidRPr="00EF3123" w:rsidRDefault="00387645" w:rsidP="0066418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12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Średnie przedsiębiorstwa: przedsiębiorstwa, które nie są mikroprzedsiębiorstwami ani małymi przedsiębiorstwami</w:t>
            </w:r>
            <w:r w:rsidRPr="00EF3123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09187A2" w14:textId="77777777" w:rsidR="00387645" w:rsidRPr="00EF3123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645" w:rsidRPr="00EF3123" w14:paraId="02B05515" w14:textId="77777777" w:rsidTr="0066418A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332A3B50" w14:textId="77777777" w:rsidR="00387645" w:rsidRPr="00EF3123" w:rsidRDefault="00387645" w:rsidP="0066418A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F3123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6324C91" w14:textId="77777777" w:rsidR="00387645" w:rsidRPr="00EF3123" w:rsidRDefault="00387645" w:rsidP="0066418A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BCCA97" w14:textId="77777777" w:rsidR="00387645" w:rsidRPr="00EF3123" w:rsidRDefault="00387645" w:rsidP="0038764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2B4D309" w14:textId="77777777" w:rsidR="00387645" w:rsidRPr="00EF3123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</w:p>
    <w:p w14:paraId="6E10B205" w14:textId="60143EFA" w:rsidR="00387645" w:rsidRPr="00EF3123" w:rsidRDefault="003D17BA" w:rsidP="00387645">
      <w:pPr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</w:t>
      </w:r>
      <w:r w:rsidR="00387645" w:rsidRPr="00EF3123">
        <w:rPr>
          <w:rFonts w:ascii="Tahoma" w:hAnsi="Tahoma" w:cs="Tahoma"/>
          <w:sz w:val="20"/>
          <w:szCs w:val="20"/>
          <w:lang w:eastAsia="ar-SA"/>
        </w:rPr>
        <w:t>, dn. ………</w:t>
      </w:r>
      <w:r>
        <w:rPr>
          <w:rFonts w:ascii="Tahoma" w:hAnsi="Tahoma" w:cs="Tahoma"/>
          <w:sz w:val="20"/>
          <w:szCs w:val="20"/>
          <w:lang w:eastAsia="ar-SA"/>
        </w:rPr>
        <w:t>…………</w:t>
      </w:r>
      <w:r w:rsidR="00387645" w:rsidRPr="00EF3123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387645" w:rsidRPr="00EF3123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118A5B0A" w14:textId="77777777" w:rsidR="00387645" w:rsidRPr="00EF3123" w:rsidRDefault="00387645" w:rsidP="00387645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EF3123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EF3123">
        <w:rPr>
          <w:rFonts w:ascii="Tahoma" w:hAnsi="Tahoma" w:cs="Tahoma"/>
          <w:sz w:val="20"/>
          <w:szCs w:val="20"/>
          <w:lang w:eastAsia="ar-SA"/>
        </w:rPr>
        <w:tab/>
      </w:r>
      <w:r w:rsidRPr="00EF3123">
        <w:rPr>
          <w:rFonts w:ascii="Tahoma" w:hAnsi="Tahoma" w:cs="Tahoma"/>
          <w:sz w:val="20"/>
          <w:szCs w:val="20"/>
          <w:lang w:eastAsia="ar-SA"/>
        </w:rPr>
        <w:tab/>
      </w:r>
      <w:r w:rsidRPr="00EF3123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14:paraId="1F814D60" w14:textId="77777777" w:rsidR="005874B1" w:rsidRPr="00EF3123" w:rsidRDefault="005874B1" w:rsidP="00C17AE5">
      <w:pPr>
        <w:rPr>
          <w:rFonts w:ascii="Tahoma" w:hAnsi="Tahoma" w:cs="Tahoma"/>
          <w:sz w:val="20"/>
          <w:szCs w:val="20"/>
          <w:lang w:eastAsia="ar-SA"/>
        </w:rPr>
      </w:pPr>
    </w:p>
    <w:sectPr w:rsidR="005874B1" w:rsidRPr="00EF3123" w:rsidSect="00E46738">
      <w:headerReference w:type="default" r:id="rId8"/>
      <w:footerReference w:type="default" r:id="rId9"/>
      <w:pgSz w:w="11906" w:h="16838" w:code="9"/>
      <w:pgMar w:top="970" w:right="567" w:bottom="851" w:left="851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9B878" w14:textId="77777777" w:rsidR="00845722" w:rsidRDefault="00845722">
      <w:r>
        <w:separator/>
      </w:r>
    </w:p>
  </w:endnote>
  <w:endnote w:type="continuationSeparator" w:id="0">
    <w:p w14:paraId="500BCA5A" w14:textId="77777777" w:rsidR="00845722" w:rsidRDefault="0084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6544" w14:textId="77777777" w:rsidR="00D20A7A" w:rsidRDefault="00D20A7A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612003">
      <w:rPr>
        <w:rFonts w:ascii="Tahoma" w:hAnsi="Tahoma" w:cs="Tahoma"/>
        <w:noProof/>
        <w:sz w:val="18"/>
        <w:szCs w:val="18"/>
      </w:rPr>
      <w:t>1</w:t>
    </w:r>
    <w:r w:rsidR="00926668"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612003">
      <w:rPr>
        <w:rFonts w:ascii="Tahoma" w:hAnsi="Tahoma" w:cs="Tahoma"/>
        <w:noProof/>
        <w:sz w:val="18"/>
        <w:szCs w:val="18"/>
      </w:rPr>
      <w:t>1</w:t>
    </w:r>
    <w:r w:rsidR="00926668" w:rsidRPr="00300477">
      <w:rPr>
        <w:rFonts w:ascii="Tahoma" w:hAnsi="Tahoma" w:cs="Tahoma"/>
        <w:sz w:val="18"/>
        <w:szCs w:val="18"/>
      </w:rPr>
      <w:fldChar w:fldCharType="end"/>
    </w:r>
  </w:p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A4E0D" w14:textId="77777777" w:rsidR="00845722" w:rsidRDefault="00845722">
      <w:r>
        <w:separator/>
      </w:r>
    </w:p>
  </w:footnote>
  <w:footnote w:type="continuationSeparator" w:id="0">
    <w:p w14:paraId="26F1F197" w14:textId="77777777" w:rsidR="00845722" w:rsidRDefault="00845722">
      <w:r>
        <w:continuationSeparator/>
      </w:r>
    </w:p>
  </w:footnote>
  <w:footnote w:id="1">
    <w:p w14:paraId="15D6E3C5" w14:textId="77777777" w:rsidR="00387645" w:rsidRPr="009C6A1A" w:rsidRDefault="00387645" w:rsidP="00387645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00AE9644" w14:textId="490BDE34" w:rsidR="00F304BA" w:rsidRDefault="00F304BA">
      <w:pPr>
        <w:pStyle w:val="Tekstprzypisudolnego"/>
      </w:pPr>
      <w:r>
        <w:rPr>
          <w:rStyle w:val="Odwoanieprzypisudolnego"/>
        </w:rPr>
        <w:footnoteRef/>
      </w:r>
      <w:r w:rsidR="005C4DD4">
        <w:t xml:space="preserve"> Maksymalna liczba punktów </w:t>
      </w:r>
      <w:r w:rsidR="00E24DFE">
        <w:t>za kryterium „funkcjonalność dodatkowa”</w:t>
      </w:r>
      <w:r w:rsidR="005C4DD4">
        <w:t xml:space="preserve"> dla wszystkich zadań wynosi 40.</w:t>
      </w:r>
      <w:r>
        <w:t xml:space="preserve"> Minimalna liczba </w:t>
      </w:r>
      <w:r w:rsidR="00E24DFE">
        <w:t>punktów za kryterium „funkcjonalność dodatkowa”</w:t>
      </w:r>
      <w:r>
        <w:t xml:space="preserve"> dla wszystkich zadań</w:t>
      </w:r>
      <w:r w:rsidR="005C4DD4">
        <w:t xml:space="preserve"> wynosi 0</w:t>
      </w:r>
      <w:r w:rsidRPr="00F304BA">
        <w:t>.</w:t>
      </w:r>
      <w:r w:rsidR="005C4DD4">
        <w:t xml:space="preserve"> Niezaoferowanie przez Wykonawcę żadnych</w:t>
      </w:r>
      <w:r w:rsidRPr="00F304BA">
        <w:t xml:space="preserve"> funkcjonalności dodatkowych oznaczać będzie, że Wykonawca otrzy</w:t>
      </w:r>
      <w:r w:rsidR="005C4DD4">
        <w:t xml:space="preserve">ma 0 punktów. </w:t>
      </w:r>
    </w:p>
  </w:footnote>
  <w:footnote w:id="3">
    <w:p w14:paraId="03D3445C" w14:textId="77777777" w:rsidR="00387645" w:rsidRDefault="00387645" w:rsidP="00387645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E776" w14:textId="33C5C8D6" w:rsidR="00F971FA" w:rsidRDefault="00A1407D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                                                                </w:t>
    </w:r>
    <w:r w:rsidR="009A5463">
      <w:rPr>
        <w:rFonts w:ascii="Tahoma" w:hAnsi="Tahoma" w:cs="Tahoma"/>
        <w:b/>
        <w:sz w:val="20"/>
        <w:szCs w:val="20"/>
      </w:rPr>
      <w:t xml:space="preserve">                         </w:t>
    </w:r>
    <w:r>
      <w:rPr>
        <w:rFonts w:ascii="Tahoma" w:hAnsi="Tahoma" w:cs="Tahoma"/>
        <w:b/>
        <w:sz w:val="20"/>
        <w:szCs w:val="20"/>
      </w:rPr>
      <w:t xml:space="preserve">      </w:t>
    </w:r>
    <w:r w:rsidR="009A5463">
      <w:rPr>
        <w:rFonts w:ascii="Tahoma" w:hAnsi="Tahoma" w:cs="Tahoma"/>
        <w:b/>
        <w:sz w:val="20"/>
        <w:szCs w:val="20"/>
      </w:rPr>
      <w:t>Zmodyfikowany załącznik nr 1 do SIWZ</w:t>
    </w:r>
  </w:p>
  <w:p w14:paraId="4A4795A6" w14:textId="086B0B41" w:rsidR="00E46738" w:rsidRDefault="00F971F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                                                                 </w:t>
    </w:r>
    <w:r w:rsidR="009A5463">
      <w:rPr>
        <w:rFonts w:ascii="Tahoma" w:hAnsi="Tahoma" w:cs="Tahoma"/>
        <w:b/>
        <w:sz w:val="20"/>
        <w:szCs w:val="20"/>
      </w:rPr>
      <w:t xml:space="preserve">                         </w:t>
    </w:r>
    <w:r>
      <w:rPr>
        <w:rFonts w:ascii="Tahoma" w:hAnsi="Tahoma" w:cs="Tahoma"/>
        <w:b/>
        <w:sz w:val="20"/>
        <w:szCs w:val="20"/>
      </w:rPr>
      <w:t xml:space="preserve">     </w:t>
    </w:r>
    <w:r w:rsidR="005542FE">
      <w:rPr>
        <w:rFonts w:ascii="Tahoma" w:hAnsi="Tahoma" w:cs="Tahoma"/>
        <w:b/>
        <w:sz w:val="20"/>
        <w:szCs w:val="20"/>
      </w:rPr>
      <w:t>Z</w:t>
    </w:r>
    <w:r w:rsidR="00E46738">
      <w:rPr>
        <w:rFonts w:ascii="Tahoma" w:hAnsi="Tahoma" w:cs="Tahoma"/>
        <w:b/>
        <w:sz w:val="20"/>
        <w:szCs w:val="20"/>
      </w:rPr>
      <w:t xml:space="preserve">ałącznik nr </w:t>
    </w:r>
    <w:r w:rsidR="00D80EBF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t xml:space="preserve"> </w:t>
    </w:r>
    <w:r w:rsidR="005542FE">
      <w:rPr>
        <w:rFonts w:ascii="Tahoma" w:hAnsi="Tahoma" w:cs="Tahoma"/>
        <w:b/>
        <w:sz w:val="20"/>
        <w:szCs w:val="20"/>
      </w:rPr>
      <w:t>do Umowy</w:t>
    </w:r>
  </w:p>
  <w:p w14:paraId="67D6DEFF" w14:textId="7C26E1CF" w:rsidR="00FD72AF" w:rsidRDefault="00FD72AF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5A1B8F0B" w14:textId="3935BF9E" w:rsidR="00D20A7A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2EE5"/>
    <w:multiLevelType w:val="hybridMultilevel"/>
    <w:tmpl w:val="34400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2E717FC"/>
    <w:multiLevelType w:val="hybridMultilevel"/>
    <w:tmpl w:val="ABBA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3BA0"/>
    <w:multiLevelType w:val="multilevel"/>
    <w:tmpl w:val="550E6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354E"/>
    <w:multiLevelType w:val="hybridMultilevel"/>
    <w:tmpl w:val="4BA0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70F00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656AB"/>
    <w:multiLevelType w:val="hybridMultilevel"/>
    <w:tmpl w:val="2C70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0" w15:restartNumberingAfterBreak="0">
    <w:nsid w:val="766963BC"/>
    <w:multiLevelType w:val="hybridMultilevel"/>
    <w:tmpl w:val="D9E2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323C1E"/>
    <w:multiLevelType w:val="hybridMultilevel"/>
    <w:tmpl w:val="F25AF868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0"/>
  </w:num>
  <w:num w:numId="9">
    <w:abstractNumId w:val="23"/>
  </w:num>
  <w:num w:numId="10">
    <w:abstractNumId w:val="17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3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8"/>
  </w:num>
  <w:num w:numId="23">
    <w:abstractNumId w:val="15"/>
  </w:num>
  <w:num w:numId="24">
    <w:abstractNumId w:val="6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66D7"/>
    <w:rsid w:val="00075E5C"/>
    <w:rsid w:val="00076E04"/>
    <w:rsid w:val="00097677"/>
    <w:rsid w:val="00097ECF"/>
    <w:rsid w:val="000C3E28"/>
    <w:rsid w:val="000D192E"/>
    <w:rsid w:val="000D2D18"/>
    <w:rsid w:val="000D3881"/>
    <w:rsid w:val="000D3E39"/>
    <w:rsid w:val="000D7B9A"/>
    <w:rsid w:val="000E0950"/>
    <w:rsid w:val="000E2749"/>
    <w:rsid w:val="000F1D52"/>
    <w:rsid w:val="000F5F0F"/>
    <w:rsid w:val="000F6F0C"/>
    <w:rsid w:val="001013FE"/>
    <w:rsid w:val="001031EF"/>
    <w:rsid w:val="00104F02"/>
    <w:rsid w:val="00115705"/>
    <w:rsid w:val="00141328"/>
    <w:rsid w:val="00142119"/>
    <w:rsid w:val="001446FE"/>
    <w:rsid w:val="00150869"/>
    <w:rsid w:val="0015287D"/>
    <w:rsid w:val="00164EBB"/>
    <w:rsid w:val="001765A3"/>
    <w:rsid w:val="00180E41"/>
    <w:rsid w:val="0019302B"/>
    <w:rsid w:val="00194569"/>
    <w:rsid w:val="001956E1"/>
    <w:rsid w:val="00196B3E"/>
    <w:rsid w:val="00196FE8"/>
    <w:rsid w:val="001A6A00"/>
    <w:rsid w:val="001B124B"/>
    <w:rsid w:val="001B527A"/>
    <w:rsid w:val="001D4DA2"/>
    <w:rsid w:val="001E478B"/>
    <w:rsid w:val="001F5210"/>
    <w:rsid w:val="001F6F59"/>
    <w:rsid w:val="002037A6"/>
    <w:rsid w:val="00204387"/>
    <w:rsid w:val="00210F42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2EEF"/>
    <w:rsid w:val="002F243B"/>
    <w:rsid w:val="002F27A5"/>
    <w:rsid w:val="00300477"/>
    <w:rsid w:val="0030326D"/>
    <w:rsid w:val="00317BA9"/>
    <w:rsid w:val="00322932"/>
    <w:rsid w:val="003431DA"/>
    <w:rsid w:val="00350522"/>
    <w:rsid w:val="00354C34"/>
    <w:rsid w:val="00387645"/>
    <w:rsid w:val="003B17C3"/>
    <w:rsid w:val="003B70C3"/>
    <w:rsid w:val="003C0077"/>
    <w:rsid w:val="003C2FD9"/>
    <w:rsid w:val="003C6C1E"/>
    <w:rsid w:val="003D17BA"/>
    <w:rsid w:val="003D3281"/>
    <w:rsid w:val="003D6604"/>
    <w:rsid w:val="003D6FAD"/>
    <w:rsid w:val="003F3B9F"/>
    <w:rsid w:val="003F4408"/>
    <w:rsid w:val="004064B8"/>
    <w:rsid w:val="004117CD"/>
    <w:rsid w:val="00414944"/>
    <w:rsid w:val="0041621E"/>
    <w:rsid w:val="00423A7A"/>
    <w:rsid w:val="00443653"/>
    <w:rsid w:val="004441E3"/>
    <w:rsid w:val="0044570D"/>
    <w:rsid w:val="004553C0"/>
    <w:rsid w:val="004652B4"/>
    <w:rsid w:val="00472463"/>
    <w:rsid w:val="004814FF"/>
    <w:rsid w:val="004903DA"/>
    <w:rsid w:val="0049212F"/>
    <w:rsid w:val="004B16C3"/>
    <w:rsid w:val="004B338C"/>
    <w:rsid w:val="004B4CF5"/>
    <w:rsid w:val="004D70DA"/>
    <w:rsid w:val="004E62D6"/>
    <w:rsid w:val="00511A7A"/>
    <w:rsid w:val="0052081B"/>
    <w:rsid w:val="00521AF8"/>
    <w:rsid w:val="00523BF7"/>
    <w:rsid w:val="005542FE"/>
    <w:rsid w:val="0056112A"/>
    <w:rsid w:val="00565E12"/>
    <w:rsid w:val="005678A6"/>
    <w:rsid w:val="00577C1D"/>
    <w:rsid w:val="00581364"/>
    <w:rsid w:val="0058673A"/>
    <w:rsid w:val="00586CE0"/>
    <w:rsid w:val="00586F9B"/>
    <w:rsid w:val="005874B1"/>
    <w:rsid w:val="00595F48"/>
    <w:rsid w:val="0059758C"/>
    <w:rsid w:val="005A0BC6"/>
    <w:rsid w:val="005A64DD"/>
    <w:rsid w:val="005C4DD4"/>
    <w:rsid w:val="005F4E04"/>
    <w:rsid w:val="00601478"/>
    <w:rsid w:val="00603619"/>
    <w:rsid w:val="00612003"/>
    <w:rsid w:val="00612934"/>
    <w:rsid w:val="00613EFE"/>
    <w:rsid w:val="00616449"/>
    <w:rsid w:val="00621352"/>
    <w:rsid w:val="006259E2"/>
    <w:rsid w:val="006344F2"/>
    <w:rsid w:val="00646196"/>
    <w:rsid w:val="00646C64"/>
    <w:rsid w:val="0065463D"/>
    <w:rsid w:val="00654851"/>
    <w:rsid w:val="00655449"/>
    <w:rsid w:val="00661748"/>
    <w:rsid w:val="006867EE"/>
    <w:rsid w:val="0069495F"/>
    <w:rsid w:val="006A0770"/>
    <w:rsid w:val="006A115D"/>
    <w:rsid w:val="006B3B26"/>
    <w:rsid w:val="006D08B5"/>
    <w:rsid w:val="007157DB"/>
    <w:rsid w:val="007201AD"/>
    <w:rsid w:val="007260C8"/>
    <w:rsid w:val="007419FE"/>
    <w:rsid w:val="00743A1A"/>
    <w:rsid w:val="00754F52"/>
    <w:rsid w:val="007828C5"/>
    <w:rsid w:val="0078588C"/>
    <w:rsid w:val="00790F1D"/>
    <w:rsid w:val="00793457"/>
    <w:rsid w:val="007A056D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5722"/>
    <w:rsid w:val="00847C65"/>
    <w:rsid w:val="0085623D"/>
    <w:rsid w:val="00873CD5"/>
    <w:rsid w:val="008748CA"/>
    <w:rsid w:val="0087577C"/>
    <w:rsid w:val="008936A8"/>
    <w:rsid w:val="008945AD"/>
    <w:rsid w:val="008A0259"/>
    <w:rsid w:val="008A407B"/>
    <w:rsid w:val="008D2A28"/>
    <w:rsid w:val="008E25C6"/>
    <w:rsid w:val="008E5E92"/>
    <w:rsid w:val="009217B0"/>
    <w:rsid w:val="00922C42"/>
    <w:rsid w:val="00926668"/>
    <w:rsid w:val="009369F0"/>
    <w:rsid w:val="009660B9"/>
    <w:rsid w:val="00970DDD"/>
    <w:rsid w:val="009760CC"/>
    <w:rsid w:val="00977441"/>
    <w:rsid w:val="00980DC8"/>
    <w:rsid w:val="0098106A"/>
    <w:rsid w:val="009909B5"/>
    <w:rsid w:val="009A5463"/>
    <w:rsid w:val="009A6023"/>
    <w:rsid w:val="009C5E20"/>
    <w:rsid w:val="009D3656"/>
    <w:rsid w:val="009F2052"/>
    <w:rsid w:val="009F3E8C"/>
    <w:rsid w:val="009F794B"/>
    <w:rsid w:val="00A107B5"/>
    <w:rsid w:val="00A1407D"/>
    <w:rsid w:val="00A25D67"/>
    <w:rsid w:val="00A4678B"/>
    <w:rsid w:val="00A53097"/>
    <w:rsid w:val="00A714B5"/>
    <w:rsid w:val="00A722B2"/>
    <w:rsid w:val="00A73519"/>
    <w:rsid w:val="00A82355"/>
    <w:rsid w:val="00A91AB1"/>
    <w:rsid w:val="00A95DDD"/>
    <w:rsid w:val="00AA7E8F"/>
    <w:rsid w:val="00AB6D45"/>
    <w:rsid w:val="00AD0EBE"/>
    <w:rsid w:val="00AD686F"/>
    <w:rsid w:val="00AE1A06"/>
    <w:rsid w:val="00AE60A6"/>
    <w:rsid w:val="00AE6CAB"/>
    <w:rsid w:val="00AF2436"/>
    <w:rsid w:val="00B00AF6"/>
    <w:rsid w:val="00B01C05"/>
    <w:rsid w:val="00B20BEF"/>
    <w:rsid w:val="00B3255E"/>
    <w:rsid w:val="00B33094"/>
    <w:rsid w:val="00B50035"/>
    <w:rsid w:val="00B53287"/>
    <w:rsid w:val="00B5431C"/>
    <w:rsid w:val="00B543CC"/>
    <w:rsid w:val="00B575D8"/>
    <w:rsid w:val="00B74FE2"/>
    <w:rsid w:val="00B76C0D"/>
    <w:rsid w:val="00B7706C"/>
    <w:rsid w:val="00B921BF"/>
    <w:rsid w:val="00BC32E5"/>
    <w:rsid w:val="00BC4503"/>
    <w:rsid w:val="00BE7FCF"/>
    <w:rsid w:val="00C075C9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6533C"/>
    <w:rsid w:val="00C92E1A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17306"/>
    <w:rsid w:val="00D20A7A"/>
    <w:rsid w:val="00D41B8C"/>
    <w:rsid w:val="00D528D5"/>
    <w:rsid w:val="00D55BBD"/>
    <w:rsid w:val="00D80EBF"/>
    <w:rsid w:val="00DA611B"/>
    <w:rsid w:val="00DC3600"/>
    <w:rsid w:val="00DD0539"/>
    <w:rsid w:val="00DD3863"/>
    <w:rsid w:val="00DD4616"/>
    <w:rsid w:val="00DF4A91"/>
    <w:rsid w:val="00E01995"/>
    <w:rsid w:val="00E111EE"/>
    <w:rsid w:val="00E22B1F"/>
    <w:rsid w:val="00E24DFE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96413"/>
    <w:rsid w:val="00EE2E0B"/>
    <w:rsid w:val="00EF0854"/>
    <w:rsid w:val="00EF3123"/>
    <w:rsid w:val="00F304BA"/>
    <w:rsid w:val="00F31749"/>
    <w:rsid w:val="00F50E7B"/>
    <w:rsid w:val="00F555BC"/>
    <w:rsid w:val="00F57BC1"/>
    <w:rsid w:val="00F62C31"/>
    <w:rsid w:val="00F70579"/>
    <w:rsid w:val="00F72116"/>
    <w:rsid w:val="00F971FA"/>
    <w:rsid w:val="00FB423A"/>
    <w:rsid w:val="00FC092A"/>
    <w:rsid w:val="00FD4347"/>
    <w:rsid w:val="00FD6953"/>
    <w:rsid w:val="00FD72AF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76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7645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8764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387645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7645"/>
    <w:rPr>
      <w:rFonts w:ascii="Times New Roman" w:eastAsia="Times New Roman" w:hAnsi="Times New Roman"/>
    </w:rPr>
  </w:style>
  <w:style w:type="paragraph" w:customStyle="1" w:styleId="Style19">
    <w:name w:val="Style19"/>
    <w:basedOn w:val="Normalny"/>
    <w:uiPriority w:val="99"/>
    <w:rsid w:val="00387645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87645"/>
    <w:rPr>
      <w:rFonts w:ascii="Tahoma" w:hAnsi="Tahoma" w:cs="Tahoma"/>
      <w:color w:val="000000"/>
      <w:sz w:val="14"/>
      <w:szCs w:val="1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E5E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FA8F-41C9-42D4-B2BB-ABFD7157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Kaczmarek Dorota</cp:lastModifiedBy>
  <cp:revision>2</cp:revision>
  <cp:lastPrinted>2019-08-23T12:04:00Z</cp:lastPrinted>
  <dcterms:created xsi:type="dcterms:W3CDTF">2019-08-26T10:30:00Z</dcterms:created>
  <dcterms:modified xsi:type="dcterms:W3CDTF">2019-08-26T10:30:00Z</dcterms:modified>
</cp:coreProperties>
</file>